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E1899" w14:textId="788DFBFF" w:rsidR="0035751C" w:rsidRPr="00A220B6" w:rsidRDefault="0035751C" w:rsidP="0035751C">
      <w:pPr>
        <w:pStyle w:val="Header"/>
        <w:tabs>
          <w:tab w:val="left" w:pos="1800"/>
        </w:tabs>
        <w:ind w:left="1800" w:hanging="1800"/>
        <w:rPr>
          <w:rFonts w:ascii="Times New Roman" w:eastAsia="SimSun" w:hAnsi="Times New Roman"/>
          <w:sz w:val="22"/>
          <w:szCs w:val="22"/>
          <w:lang w:eastAsia="zh-CN"/>
        </w:rPr>
      </w:pPr>
      <w:r w:rsidRPr="00A220B6">
        <w:rPr>
          <w:rFonts w:ascii="Times New Roman" w:eastAsia="SimSun" w:hAnsi="Times New Roman"/>
          <w:sz w:val="22"/>
          <w:szCs w:val="22"/>
          <w:lang w:eastAsia="zh-CN"/>
        </w:rPr>
        <w:t>3GPP TSG RAN WG1 #10</w:t>
      </w:r>
      <w:r>
        <w:rPr>
          <w:rFonts w:ascii="Times New Roman" w:eastAsia="SimSun" w:hAnsi="Times New Roman"/>
          <w:sz w:val="22"/>
          <w:szCs w:val="22"/>
          <w:lang w:eastAsia="zh-CN"/>
        </w:rPr>
        <w:t>8</w:t>
      </w:r>
      <w:r w:rsidRPr="00A220B6">
        <w:rPr>
          <w:rFonts w:ascii="Times New Roman" w:eastAsia="SimSun" w:hAnsi="Times New Roman"/>
          <w:sz w:val="22"/>
          <w:szCs w:val="22"/>
          <w:lang w:eastAsia="zh-CN"/>
        </w:rPr>
        <w:t>-e</w:t>
      </w:r>
      <w:r w:rsidRPr="00A220B6">
        <w:rPr>
          <w:rFonts w:ascii="Times New Roman" w:eastAsia="SimSun" w:hAnsi="Times New Roman"/>
          <w:sz w:val="22"/>
          <w:szCs w:val="22"/>
          <w:lang w:eastAsia="zh-CN"/>
        </w:rPr>
        <w:tab/>
      </w:r>
      <w:r w:rsidRPr="00A220B6">
        <w:rPr>
          <w:rFonts w:ascii="Times New Roman" w:eastAsia="SimSun" w:hAnsi="Times New Roman"/>
          <w:sz w:val="22"/>
          <w:szCs w:val="22"/>
          <w:lang w:eastAsia="zh-CN"/>
        </w:rPr>
        <w:tab/>
      </w:r>
      <w:r w:rsidR="000E4D0E" w:rsidRPr="000E4D0E">
        <w:rPr>
          <w:rFonts w:ascii="Times New Roman" w:eastAsia="SimSun" w:hAnsi="Times New Roman"/>
          <w:sz w:val="22"/>
          <w:szCs w:val="22"/>
          <w:lang w:eastAsia="zh-CN"/>
        </w:rPr>
        <w:t>R1-2201254</w:t>
      </w:r>
    </w:p>
    <w:p w14:paraId="40C27023" w14:textId="32A255F8" w:rsidR="0035751C" w:rsidRDefault="0035751C" w:rsidP="0035751C">
      <w:pPr>
        <w:pStyle w:val="Header"/>
        <w:tabs>
          <w:tab w:val="clear" w:pos="4536"/>
          <w:tab w:val="left" w:pos="1800"/>
        </w:tabs>
        <w:ind w:left="1800" w:hanging="1800"/>
        <w:rPr>
          <w:rFonts w:ascii="Times New Roman" w:eastAsia="SimSun" w:hAnsi="Times New Roman"/>
          <w:sz w:val="22"/>
          <w:szCs w:val="22"/>
          <w:lang w:eastAsia="zh-CN"/>
        </w:rPr>
      </w:pPr>
      <w:r w:rsidRPr="00A220B6">
        <w:rPr>
          <w:rFonts w:ascii="Times New Roman" w:eastAsia="SimSun" w:hAnsi="Times New Roman"/>
          <w:sz w:val="22"/>
          <w:szCs w:val="22"/>
          <w:lang w:eastAsia="zh-CN"/>
        </w:rPr>
        <w:t xml:space="preserve">e-Meeting, </w:t>
      </w:r>
      <w:r>
        <w:rPr>
          <w:rFonts w:ascii="Times New Roman" w:eastAsia="SimSun" w:hAnsi="Times New Roman"/>
          <w:sz w:val="22"/>
          <w:szCs w:val="22"/>
          <w:lang w:eastAsia="zh-CN"/>
        </w:rPr>
        <w:t>21st</w:t>
      </w:r>
      <w:r w:rsidRPr="00A220B6">
        <w:rPr>
          <w:rFonts w:ascii="Times New Roman" w:eastAsia="SimSun" w:hAnsi="Times New Roman"/>
          <w:sz w:val="22"/>
          <w:szCs w:val="22"/>
          <w:lang w:eastAsia="zh-CN"/>
        </w:rPr>
        <w:t xml:space="preserve"> </w:t>
      </w:r>
      <w:r>
        <w:rPr>
          <w:rFonts w:ascii="Times New Roman" w:eastAsia="SimSun" w:hAnsi="Times New Roman"/>
          <w:sz w:val="22"/>
          <w:szCs w:val="22"/>
          <w:lang w:eastAsia="zh-CN"/>
        </w:rPr>
        <w:t xml:space="preserve">February </w:t>
      </w:r>
      <w:r w:rsidRPr="00A220B6">
        <w:rPr>
          <w:rFonts w:ascii="Times New Roman" w:eastAsia="SimSun" w:hAnsi="Times New Roman"/>
          <w:sz w:val="22"/>
          <w:szCs w:val="22"/>
          <w:lang w:eastAsia="zh-CN"/>
        </w:rPr>
        <w:t xml:space="preserve">– </w:t>
      </w:r>
      <w:r>
        <w:rPr>
          <w:rFonts w:ascii="Times New Roman" w:eastAsia="SimSun" w:hAnsi="Times New Roman"/>
          <w:sz w:val="22"/>
          <w:szCs w:val="22"/>
          <w:lang w:eastAsia="zh-CN"/>
        </w:rPr>
        <w:t>3rd March</w:t>
      </w:r>
      <w:r w:rsidRPr="00A220B6">
        <w:rPr>
          <w:rFonts w:ascii="Times New Roman" w:eastAsia="SimSun" w:hAnsi="Times New Roman"/>
          <w:sz w:val="22"/>
          <w:szCs w:val="22"/>
          <w:lang w:eastAsia="zh-CN"/>
        </w:rPr>
        <w:t>, 202</w:t>
      </w:r>
      <w:r>
        <w:rPr>
          <w:rFonts w:ascii="Times New Roman" w:eastAsia="SimSun" w:hAnsi="Times New Roman"/>
          <w:sz w:val="22"/>
          <w:szCs w:val="22"/>
          <w:lang w:eastAsia="zh-CN"/>
        </w:rPr>
        <w:t>2</w:t>
      </w:r>
    </w:p>
    <w:p w14:paraId="7E54BE49" w14:textId="77777777" w:rsidR="0035751C" w:rsidRPr="00BF4708" w:rsidRDefault="0035751C" w:rsidP="0035751C">
      <w:pPr>
        <w:pStyle w:val="Header"/>
        <w:tabs>
          <w:tab w:val="clear" w:pos="4536"/>
          <w:tab w:val="left" w:pos="1800"/>
        </w:tabs>
        <w:ind w:left="1800" w:hanging="1800"/>
        <w:rPr>
          <w:rFonts w:ascii="Times New Roman" w:eastAsia="SimSun" w:hAnsi="Times New Roman"/>
          <w:sz w:val="22"/>
          <w:szCs w:val="22"/>
          <w:lang w:eastAsia="zh-CN"/>
        </w:rPr>
      </w:pPr>
    </w:p>
    <w:p w14:paraId="1414F2FA" w14:textId="77777777" w:rsidR="0035751C" w:rsidRPr="00BF4708" w:rsidRDefault="0035751C" w:rsidP="0035751C">
      <w:pPr>
        <w:pStyle w:val="Header"/>
        <w:tabs>
          <w:tab w:val="clear" w:pos="4536"/>
          <w:tab w:val="left" w:pos="1800"/>
        </w:tabs>
        <w:ind w:left="1800" w:hanging="1800"/>
        <w:rPr>
          <w:rFonts w:ascii="Times New Roman" w:eastAsia="SimSun" w:hAnsi="Times New Roman"/>
          <w:sz w:val="22"/>
          <w:szCs w:val="22"/>
          <w:lang w:eastAsia="zh-CN"/>
        </w:rPr>
      </w:pPr>
      <w:r w:rsidRPr="00BF4708">
        <w:rPr>
          <w:rFonts w:ascii="Times New Roman" w:hAnsi="Times New Roman"/>
          <w:sz w:val="22"/>
          <w:szCs w:val="22"/>
        </w:rPr>
        <w:t>Source:</w:t>
      </w:r>
      <w:r w:rsidRPr="00BF4708">
        <w:rPr>
          <w:rFonts w:ascii="Times New Roman" w:hAnsi="Times New Roman"/>
          <w:sz w:val="22"/>
          <w:szCs w:val="22"/>
        </w:rPr>
        <w:tab/>
      </w:r>
      <w:r w:rsidRPr="00BF4708">
        <w:rPr>
          <w:rFonts w:ascii="Times New Roman" w:eastAsia="SimSun" w:hAnsi="Times New Roman"/>
          <w:sz w:val="22"/>
          <w:szCs w:val="22"/>
          <w:lang w:eastAsia="zh-CN"/>
        </w:rPr>
        <w:t xml:space="preserve">OPPO </w:t>
      </w:r>
    </w:p>
    <w:p w14:paraId="02BA2F6D" w14:textId="77777777" w:rsidR="0035751C" w:rsidRPr="00BF4708" w:rsidRDefault="0035751C" w:rsidP="0035751C">
      <w:pPr>
        <w:pStyle w:val="Header"/>
        <w:tabs>
          <w:tab w:val="clear" w:pos="4536"/>
        </w:tabs>
        <w:ind w:left="1800" w:hangingChars="815" w:hanging="1800"/>
        <w:rPr>
          <w:rFonts w:ascii="Times New Roman" w:hAnsi="Times New Roman"/>
          <w:sz w:val="22"/>
          <w:szCs w:val="22"/>
        </w:rPr>
      </w:pPr>
      <w:r w:rsidRPr="00BF4708">
        <w:rPr>
          <w:rFonts w:ascii="Times New Roman" w:hAnsi="Times New Roman"/>
          <w:sz w:val="22"/>
          <w:szCs w:val="22"/>
        </w:rPr>
        <w:t>Title:</w:t>
      </w:r>
      <w:r w:rsidRPr="00BF4708">
        <w:rPr>
          <w:rFonts w:ascii="Times New Roman" w:hAnsi="Times New Roman"/>
          <w:sz w:val="22"/>
          <w:szCs w:val="22"/>
        </w:rPr>
        <w:tab/>
      </w:r>
      <w:r w:rsidRPr="00413B7F">
        <w:rPr>
          <w:rFonts w:ascii="Times New Roman" w:hAnsi="Times New Roman" w:hint="eastAsia"/>
          <w:sz w:val="22"/>
          <w:szCs w:val="22"/>
        </w:rPr>
        <w:t>Rem</w:t>
      </w:r>
      <w:r w:rsidRPr="00413B7F">
        <w:rPr>
          <w:rFonts w:ascii="Times New Roman" w:hAnsi="Times New Roman"/>
          <w:sz w:val="22"/>
          <w:szCs w:val="22"/>
        </w:rPr>
        <w:t>aining</w:t>
      </w:r>
      <w:r>
        <w:rPr>
          <w:rFonts w:ascii="Times New Roman" w:hAnsi="Times New Roman"/>
          <w:sz w:val="22"/>
          <w:szCs w:val="22"/>
        </w:rPr>
        <w:t xml:space="preserve"> essential issues </w:t>
      </w:r>
      <w:r w:rsidRPr="00CE1737">
        <w:rPr>
          <w:rFonts w:ascii="Times New Roman" w:hAnsi="Times New Roman"/>
          <w:sz w:val="22"/>
          <w:szCs w:val="22"/>
        </w:rPr>
        <w:t xml:space="preserve">on power saving </w:t>
      </w:r>
      <w:r>
        <w:rPr>
          <w:rFonts w:ascii="Times New Roman" w:hAnsi="Times New Roman"/>
          <w:sz w:val="22"/>
          <w:szCs w:val="22"/>
        </w:rPr>
        <w:t xml:space="preserve">RA </w:t>
      </w:r>
    </w:p>
    <w:p w14:paraId="3BBA0A77" w14:textId="77777777" w:rsidR="0035751C" w:rsidRPr="00BF4708" w:rsidRDefault="0035751C" w:rsidP="0035751C">
      <w:pPr>
        <w:pStyle w:val="Header"/>
        <w:tabs>
          <w:tab w:val="clear" w:pos="4536"/>
        </w:tabs>
        <w:ind w:left="1800" w:hangingChars="815" w:hanging="1800"/>
        <w:rPr>
          <w:rFonts w:ascii="Times New Roman" w:eastAsia="SimSun" w:hAnsi="Times New Roman"/>
          <w:sz w:val="22"/>
          <w:szCs w:val="22"/>
          <w:lang w:eastAsia="zh-CN"/>
        </w:rPr>
      </w:pPr>
      <w:r w:rsidRPr="00BF4708">
        <w:rPr>
          <w:rFonts w:ascii="Times New Roman" w:hAnsi="Times New Roman"/>
          <w:sz w:val="22"/>
          <w:szCs w:val="22"/>
        </w:rPr>
        <w:t>Agenda Item:</w:t>
      </w:r>
      <w:r w:rsidRPr="00BF4708">
        <w:rPr>
          <w:rFonts w:ascii="Times New Roman" w:hAnsi="Times New Roman"/>
          <w:sz w:val="22"/>
          <w:szCs w:val="22"/>
        </w:rPr>
        <w:tab/>
      </w:r>
      <w:r w:rsidRPr="00BF4708">
        <w:rPr>
          <w:rFonts w:ascii="Times New Roman" w:eastAsia="SimSun" w:hAnsi="Times New Roman"/>
          <w:sz w:val="22"/>
          <w:szCs w:val="22"/>
          <w:lang w:eastAsia="zh-CN"/>
        </w:rPr>
        <w:t>8.11.1.1</w:t>
      </w:r>
    </w:p>
    <w:p w14:paraId="6B3054F7" w14:textId="77777777" w:rsidR="0035751C" w:rsidRPr="00432E4C" w:rsidRDefault="0035751C" w:rsidP="0035751C">
      <w:pPr>
        <w:pStyle w:val="Header"/>
        <w:tabs>
          <w:tab w:val="left" w:pos="1800"/>
        </w:tabs>
        <w:rPr>
          <w:rFonts w:ascii="Times New Roman" w:eastAsia="SimSun" w:hAnsi="Times New Roman"/>
          <w:lang w:eastAsia="zh-CN"/>
        </w:rPr>
      </w:pPr>
      <w:r w:rsidRPr="00BF4708">
        <w:rPr>
          <w:rFonts w:ascii="Times New Roman" w:hAnsi="Times New Roman"/>
          <w:sz w:val="22"/>
          <w:szCs w:val="22"/>
        </w:rPr>
        <w:t>Document for:</w:t>
      </w:r>
      <w:r w:rsidRPr="00BF4708">
        <w:rPr>
          <w:rFonts w:ascii="Times New Roman" w:hAnsi="Times New Roman"/>
          <w:sz w:val="22"/>
          <w:szCs w:val="22"/>
        </w:rPr>
        <w:tab/>
        <w:t>Discussio</w:t>
      </w:r>
      <w:r w:rsidRPr="00BF4708">
        <w:rPr>
          <w:rFonts w:ascii="Times New Roman" w:eastAsia="SimSun" w:hAnsi="Times New Roman"/>
          <w:sz w:val="22"/>
          <w:szCs w:val="22"/>
          <w:lang w:eastAsia="zh-CN"/>
        </w:rPr>
        <w:t>n and Decision</w:t>
      </w:r>
    </w:p>
    <w:p w14:paraId="3838817D" w14:textId="77777777" w:rsidR="0035751C" w:rsidRPr="007A57FA" w:rsidRDefault="0035751C" w:rsidP="0035751C">
      <w:pPr>
        <w:pBdr>
          <w:bottom w:val="single" w:sz="4" w:space="1" w:color="auto"/>
        </w:pBdr>
        <w:tabs>
          <w:tab w:val="left" w:pos="2552"/>
        </w:tabs>
        <w:rPr>
          <w:rFonts w:eastAsia="SimSun"/>
          <w:lang w:eastAsia="zh-CN"/>
        </w:rPr>
      </w:pPr>
      <w:bookmarkStart w:id="0" w:name="Source"/>
      <w:bookmarkStart w:id="1" w:name="DocumentFor"/>
      <w:bookmarkEnd w:id="0"/>
      <w:bookmarkEnd w:id="1"/>
    </w:p>
    <w:p w14:paraId="6ACC78B1" w14:textId="77777777" w:rsidR="0035751C" w:rsidRDefault="0035751C" w:rsidP="0035751C">
      <w:pPr>
        <w:pStyle w:val="Heading1"/>
        <w:numPr>
          <w:ilvl w:val="0"/>
          <w:numId w:val="8"/>
        </w:numPr>
        <w:spacing w:before="120"/>
        <w:rPr>
          <w:rFonts w:ascii="Times New Roman" w:hAnsi="Times New Roman" w:cs="Times New Roman"/>
        </w:rPr>
      </w:pPr>
      <w:r w:rsidRPr="009F5399">
        <w:rPr>
          <w:rFonts w:ascii="Times New Roman" w:hAnsi="Times New Roman" w:cs="Times New Roman"/>
        </w:rPr>
        <w:t>Introduction</w:t>
      </w:r>
    </w:p>
    <w:p w14:paraId="413F07CD" w14:textId="77777777" w:rsidR="0035751C" w:rsidRPr="003B673C" w:rsidRDefault="0035751C" w:rsidP="0035751C">
      <w:pPr>
        <w:pStyle w:val="BodyText"/>
        <w:rPr>
          <w:rFonts w:eastAsia="SimSun"/>
          <w:color w:val="000000" w:themeColor="text1"/>
          <w:lang w:eastAsia="zh-CN"/>
        </w:rPr>
      </w:pPr>
      <w:r w:rsidRPr="003B673C">
        <w:rPr>
          <w:rFonts w:eastAsia="SimSun"/>
          <w:color w:val="000000" w:themeColor="text1"/>
          <w:lang w:eastAsia="zh-CN"/>
        </w:rPr>
        <w:t>During the RAN1#107bis</w:t>
      </w:r>
      <w:r w:rsidRPr="003B673C">
        <w:rPr>
          <w:rFonts w:eastAsia="SimSun" w:hint="eastAsia"/>
          <w:color w:val="000000" w:themeColor="text1"/>
          <w:lang w:eastAsia="zh-CN"/>
        </w:rPr>
        <w:t>-e</w:t>
      </w:r>
      <w:r w:rsidRPr="003B673C">
        <w:rPr>
          <w:rFonts w:eastAsia="SimSun"/>
          <w:color w:val="000000" w:themeColor="text1"/>
          <w:lang w:eastAsia="zh-CN"/>
        </w:rPr>
        <w:t xml:space="preserve"> meeting, finalization for the remaining details of power efficient RA mechanisms in NR sidelink are discussed and further progressed. Agreements and conclusion achieved in that meeting are captured in [1]. In this contribution, we will continue discussing the following aspects of resource allocation for power saving in Release 17 eSL.</w:t>
      </w:r>
    </w:p>
    <w:p w14:paraId="2A1B13B9" w14:textId="4AE09679" w:rsidR="0035751C" w:rsidRPr="003B673C" w:rsidRDefault="00486B2E" w:rsidP="00E4034F">
      <w:pPr>
        <w:pStyle w:val="BodyText"/>
        <w:numPr>
          <w:ilvl w:val="0"/>
          <w:numId w:val="13"/>
        </w:numPr>
        <w:spacing w:after="60"/>
        <w:rPr>
          <w:rFonts w:eastAsia="SimSun"/>
          <w:color w:val="000000" w:themeColor="text1"/>
          <w:lang w:eastAsia="zh-CN"/>
        </w:rPr>
      </w:pPr>
      <w:r w:rsidRPr="003B673C">
        <w:rPr>
          <w:rFonts w:eastAsia="SimSun"/>
          <w:color w:val="000000" w:themeColor="text1"/>
          <w:lang w:eastAsia="zh-CN"/>
        </w:rPr>
        <w:t>R</w:t>
      </w:r>
      <w:r w:rsidR="0035751C" w:rsidRPr="003B673C">
        <w:rPr>
          <w:rFonts w:eastAsia="SimSun"/>
          <w:color w:val="000000" w:themeColor="text1"/>
          <w:lang w:eastAsia="zh-CN"/>
        </w:rPr>
        <w:t xml:space="preserve">emaining details for the following </w:t>
      </w:r>
      <w:r w:rsidRPr="003B673C">
        <w:rPr>
          <w:rFonts w:eastAsia="SimSun"/>
          <w:color w:val="000000" w:themeColor="text1"/>
          <w:lang w:eastAsia="zh-CN"/>
        </w:rPr>
        <w:t xml:space="preserve">high priority </w:t>
      </w:r>
      <w:r w:rsidR="0035751C" w:rsidRPr="003B673C">
        <w:rPr>
          <w:rFonts w:eastAsia="SimSun"/>
          <w:color w:val="000000" w:themeColor="text1"/>
          <w:lang w:eastAsia="zh-CN"/>
        </w:rPr>
        <w:t>topics:</w:t>
      </w:r>
    </w:p>
    <w:p w14:paraId="0EB3AD39" w14:textId="5A1A21B0" w:rsidR="00114EA9" w:rsidRPr="003B673C" w:rsidRDefault="005D7C54" w:rsidP="00E4034F">
      <w:pPr>
        <w:pStyle w:val="BodyText"/>
        <w:numPr>
          <w:ilvl w:val="1"/>
          <w:numId w:val="13"/>
        </w:numPr>
        <w:spacing w:after="60"/>
        <w:rPr>
          <w:rFonts w:eastAsia="SimSun"/>
          <w:color w:val="000000" w:themeColor="text1"/>
          <w:lang w:eastAsia="zh-CN"/>
        </w:rPr>
      </w:pPr>
      <w:r w:rsidRPr="003B673C">
        <w:rPr>
          <w:rFonts w:eastAsia="SimSun"/>
          <w:color w:val="000000" w:themeColor="text1"/>
          <w:lang w:eastAsia="zh-CN"/>
        </w:rPr>
        <w:t>Re-evaluation and pre-emption checking – periodic transmission</w:t>
      </w:r>
    </w:p>
    <w:p w14:paraId="378B36B4" w14:textId="31DE80C1" w:rsidR="005D7C54" w:rsidRPr="003B673C" w:rsidRDefault="007A1D69" w:rsidP="00E4034F">
      <w:pPr>
        <w:pStyle w:val="BodyText"/>
        <w:numPr>
          <w:ilvl w:val="2"/>
          <w:numId w:val="13"/>
        </w:numPr>
        <w:spacing w:after="60"/>
        <w:rPr>
          <w:rFonts w:eastAsia="SimSun"/>
          <w:color w:val="000000" w:themeColor="text1"/>
          <w:lang w:eastAsia="zh-CN"/>
        </w:rPr>
      </w:pPr>
      <w:r w:rsidRPr="003B673C">
        <w:rPr>
          <w:rFonts w:eastAsia="SimSun"/>
          <w:color w:val="000000" w:themeColor="text1"/>
          <w:lang w:eastAsia="zh-CN"/>
        </w:rPr>
        <w:t xml:space="preserve">Correction of slot indices for the remaining </w:t>
      </w:r>
      <w:r w:rsidRPr="003B673C">
        <w:rPr>
          <w:rFonts w:eastAsia="SimSun"/>
          <w:i/>
          <w:iCs/>
          <w:color w:val="000000" w:themeColor="text1"/>
          <w:lang w:eastAsia="zh-CN"/>
        </w:rPr>
        <w:t>Y</w:t>
      </w:r>
      <w:r w:rsidRPr="003B673C">
        <w:rPr>
          <w:rFonts w:eastAsia="SimSun"/>
          <w:color w:val="000000" w:themeColor="text1"/>
          <w:lang w:eastAsia="zh-CN"/>
        </w:rPr>
        <w:t xml:space="preserve"> candidate slots in the square bracket</w:t>
      </w:r>
    </w:p>
    <w:p w14:paraId="6BD06849" w14:textId="00BB63CE" w:rsidR="0035751C" w:rsidRPr="003B673C" w:rsidRDefault="0035751C" w:rsidP="00E4034F">
      <w:pPr>
        <w:pStyle w:val="BodyText"/>
        <w:numPr>
          <w:ilvl w:val="1"/>
          <w:numId w:val="13"/>
        </w:numPr>
        <w:spacing w:after="60"/>
        <w:rPr>
          <w:rFonts w:eastAsia="SimSun"/>
          <w:color w:val="000000" w:themeColor="text1"/>
          <w:lang w:eastAsia="zh-CN"/>
        </w:rPr>
      </w:pPr>
      <w:r w:rsidRPr="003B673C">
        <w:rPr>
          <w:rFonts w:eastAsia="SimSun"/>
          <w:color w:val="000000" w:themeColor="text1"/>
          <w:lang w:eastAsia="zh-CN"/>
        </w:rPr>
        <w:t>Re-evaluation and pre-emption checking – aperiodic transmission</w:t>
      </w:r>
    </w:p>
    <w:p w14:paraId="353DAEAF" w14:textId="77777777" w:rsidR="0035751C" w:rsidRPr="003B673C" w:rsidRDefault="0035751C" w:rsidP="00E4034F">
      <w:pPr>
        <w:pStyle w:val="BodyText"/>
        <w:numPr>
          <w:ilvl w:val="2"/>
          <w:numId w:val="13"/>
        </w:numPr>
        <w:spacing w:after="60"/>
        <w:rPr>
          <w:rFonts w:eastAsia="SimSun"/>
          <w:color w:val="000000" w:themeColor="text1"/>
          <w:lang w:eastAsia="zh-CN"/>
        </w:rPr>
      </w:pPr>
      <w:r w:rsidRPr="003B673C">
        <w:rPr>
          <w:rFonts w:eastAsia="SimSun"/>
          <w:color w:val="000000" w:themeColor="text1"/>
          <w:lang w:eastAsia="zh-CN"/>
        </w:rPr>
        <w:t xml:space="preserve">FFS: when the minimum </w:t>
      </w:r>
      <w:r w:rsidRPr="003B673C">
        <w:rPr>
          <w:rFonts w:eastAsia="SimSun"/>
          <w:i/>
          <w:iCs/>
          <w:color w:val="000000" w:themeColor="text1"/>
          <w:lang w:eastAsia="zh-CN"/>
        </w:rPr>
        <w:t>M</w:t>
      </w:r>
      <w:r w:rsidRPr="003B673C">
        <w:rPr>
          <w:rFonts w:eastAsia="SimSun"/>
          <w:color w:val="000000" w:themeColor="text1"/>
          <w:lang w:eastAsia="zh-CN"/>
        </w:rPr>
        <w:t xml:space="preserve"> slots for CPS cannot be guaranteed</w:t>
      </w:r>
    </w:p>
    <w:p w14:paraId="5ABEF119" w14:textId="5412B64F" w:rsidR="00B5298B" w:rsidRPr="005B3406" w:rsidRDefault="00B5298B" w:rsidP="00E4034F">
      <w:pPr>
        <w:pStyle w:val="BodyText"/>
        <w:numPr>
          <w:ilvl w:val="1"/>
          <w:numId w:val="13"/>
        </w:numPr>
        <w:spacing w:after="60"/>
        <w:rPr>
          <w:rFonts w:eastAsia="SimSun"/>
          <w:lang w:eastAsia="zh-CN"/>
        </w:rPr>
      </w:pPr>
      <w:r w:rsidRPr="005B3406">
        <w:rPr>
          <w:rFonts w:eastAsia="SimSun"/>
          <w:lang w:eastAsia="zh-CN"/>
        </w:rPr>
        <w:t>Candidate resource reporting to take into account SL-DRX inactive timer of RX UE</w:t>
      </w:r>
    </w:p>
    <w:p w14:paraId="1A633449" w14:textId="4E6111E9" w:rsidR="0035751C" w:rsidRPr="003B673C" w:rsidRDefault="00DC6BE0" w:rsidP="00E4034F">
      <w:pPr>
        <w:pStyle w:val="BodyText"/>
        <w:numPr>
          <w:ilvl w:val="1"/>
          <w:numId w:val="13"/>
        </w:numPr>
        <w:spacing w:after="60"/>
        <w:rPr>
          <w:rFonts w:eastAsia="SimSun"/>
          <w:color w:val="000000" w:themeColor="text1"/>
          <w:lang w:eastAsia="zh-CN"/>
        </w:rPr>
      </w:pPr>
      <w:r>
        <w:rPr>
          <w:rFonts w:eastAsia="SimSun"/>
          <w:color w:val="000000" w:themeColor="text1"/>
          <w:lang w:eastAsia="zh-CN"/>
        </w:rPr>
        <w:t>Necessary u</w:t>
      </w:r>
      <w:r w:rsidR="0035751C" w:rsidRPr="003B673C">
        <w:rPr>
          <w:rFonts w:eastAsia="SimSun"/>
          <w:color w:val="000000" w:themeColor="text1"/>
          <w:lang w:eastAsia="zh-CN"/>
        </w:rPr>
        <w:t>pdate</w:t>
      </w:r>
      <w:r>
        <w:rPr>
          <w:rFonts w:eastAsia="SimSun"/>
          <w:color w:val="000000" w:themeColor="text1"/>
          <w:lang w:eastAsia="zh-CN"/>
        </w:rPr>
        <w:t>s</w:t>
      </w:r>
      <w:r w:rsidR="0035751C" w:rsidRPr="003B673C">
        <w:rPr>
          <w:rFonts w:eastAsia="SimSun"/>
          <w:color w:val="000000" w:themeColor="text1"/>
          <w:lang w:eastAsia="zh-CN"/>
        </w:rPr>
        <w:t xml:space="preserve"> </w:t>
      </w:r>
      <w:r>
        <w:rPr>
          <w:rFonts w:eastAsia="SimSun"/>
          <w:color w:val="000000" w:themeColor="text1"/>
          <w:lang w:eastAsia="zh-CN"/>
        </w:rPr>
        <w:t>to</w:t>
      </w:r>
      <w:r w:rsidR="0035751C" w:rsidRPr="003B673C">
        <w:rPr>
          <w:rFonts w:eastAsia="SimSun"/>
          <w:color w:val="000000" w:themeColor="text1"/>
          <w:lang w:eastAsia="zh-CN"/>
        </w:rPr>
        <w:t xml:space="preserve"> resource exclusion in step 6)</w:t>
      </w:r>
    </w:p>
    <w:p w14:paraId="43C62191" w14:textId="1A2875FE" w:rsidR="0035751C" w:rsidRPr="003B673C" w:rsidRDefault="0035751C" w:rsidP="00E4034F">
      <w:pPr>
        <w:pStyle w:val="BodyText"/>
        <w:numPr>
          <w:ilvl w:val="1"/>
          <w:numId w:val="13"/>
        </w:numPr>
        <w:spacing w:after="60"/>
        <w:rPr>
          <w:rFonts w:eastAsia="SimSun"/>
          <w:color w:val="000000" w:themeColor="text1"/>
          <w:lang w:eastAsia="zh-CN"/>
        </w:rPr>
      </w:pPr>
      <w:r w:rsidRPr="003B673C">
        <w:rPr>
          <w:rFonts w:eastAsia="SimSun"/>
          <w:color w:val="000000" w:themeColor="text1"/>
          <w:lang w:eastAsia="zh-CN"/>
        </w:rPr>
        <w:t xml:space="preserve">Lower bound of (pre-)configured </w:t>
      </w:r>
      <w:r w:rsidRPr="003B673C">
        <w:rPr>
          <w:rFonts w:eastAsia="SimSun"/>
          <w:i/>
          <w:iCs/>
          <w:color w:val="000000" w:themeColor="text1"/>
          <w:lang w:eastAsia="zh-CN"/>
        </w:rPr>
        <w:t>M</w:t>
      </w:r>
      <w:r w:rsidRPr="003B673C">
        <w:rPr>
          <w:rFonts w:eastAsia="SimSun"/>
          <w:color w:val="000000" w:themeColor="text1"/>
          <w:lang w:eastAsia="zh-CN"/>
        </w:rPr>
        <w:t xml:space="preserve"> value in CPS for periodic transmission</w:t>
      </w:r>
    </w:p>
    <w:p w14:paraId="2302860E" w14:textId="77044235" w:rsidR="0035751C" w:rsidRPr="003B673C" w:rsidRDefault="00DC6BE0" w:rsidP="00E4034F">
      <w:pPr>
        <w:pStyle w:val="BodyText"/>
        <w:numPr>
          <w:ilvl w:val="1"/>
          <w:numId w:val="13"/>
        </w:numPr>
        <w:spacing w:after="60"/>
        <w:rPr>
          <w:rFonts w:eastAsia="SimSun"/>
          <w:color w:val="000000" w:themeColor="text1"/>
          <w:lang w:eastAsia="zh-CN"/>
        </w:rPr>
      </w:pPr>
      <w:r>
        <w:rPr>
          <w:rFonts w:eastAsia="SimSun"/>
          <w:color w:val="000000" w:themeColor="text1"/>
          <w:lang w:eastAsia="zh-CN"/>
        </w:rPr>
        <w:t>Applicability of</w:t>
      </w:r>
      <w:r w:rsidR="0035751C" w:rsidRPr="003B673C">
        <w:rPr>
          <w:rFonts w:eastAsia="SimSun"/>
          <w:color w:val="000000" w:themeColor="text1"/>
          <w:lang w:eastAsia="zh-CN"/>
        </w:rPr>
        <w:t xml:space="preserve"> step 5) for partial sensing</w:t>
      </w:r>
    </w:p>
    <w:p w14:paraId="1A588016" w14:textId="1EC49D85" w:rsidR="0035751C" w:rsidRPr="003B673C" w:rsidRDefault="0035751C" w:rsidP="00E4034F">
      <w:pPr>
        <w:pStyle w:val="BodyText"/>
        <w:numPr>
          <w:ilvl w:val="0"/>
          <w:numId w:val="13"/>
        </w:numPr>
        <w:spacing w:after="60"/>
        <w:rPr>
          <w:rFonts w:eastAsia="SimSun"/>
          <w:color w:val="000000" w:themeColor="text1"/>
          <w:lang w:eastAsia="zh-CN"/>
        </w:rPr>
      </w:pPr>
      <w:r w:rsidRPr="003B673C">
        <w:rPr>
          <w:rFonts w:eastAsia="SimSun"/>
          <w:color w:val="000000" w:themeColor="text1"/>
          <w:lang w:eastAsia="zh-CN"/>
        </w:rPr>
        <w:t xml:space="preserve">Other </w:t>
      </w:r>
      <w:r w:rsidR="003B673C">
        <w:rPr>
          <w:rFonts w:eastAsia="SimSun"/>
          <w:color w:val="000000" w:themeColor="text1"/>
          <w:lang w:eastAsia="zh-CN"/>
        </w:rPr>
        <w:t xml:space="preserve">non-critical </w:t>
      </w:r>
      <w:r w:rsidRPr="003B673C">
        <w:rPr>
          <w:rFonts w:eastAsia="SimSun"/>
          <w:color w:val="000000" w:themeColor="text1"/>
          <w:lang w:eastAsia="zh-CN"/>
        </w:rPr>
        <w:t>remaining issues:</w:t>
      </w:r>
    </w:p>
    <w:p w14:paraId="55C21065" w14:textId="3B45E502" w:rsidR="0035751C" w:rsidRPr="00DC6BE0" w:rsidRDefault="0035751C" w:rsidP="00E4034F">
      <w:pPr>
        <w:pStyle w:val="BodyText"/>
        <w:numPr>
          <w:ilvl w:val="1"/>
          <w:numId w:val="13"/>
        </w:numPr>
        <w:spacing w:after="60"/>
        <w:rPr>
          <w:rFonts w:eastAsia="SimSun"/>
          <w:lang w:eastAsia="zh-CN"/>
        </w:rPr>
      </w:pPr>
      <w:r w:rsidRPr="00DC6BE0">
        <w:rPr>
          <w:rFonts w:eastAsia="SimSun"/>
          <w:lang w:eastAsia="zh-CN"/>
        </w:rPr>
        <w:t>Whether UE perform full sensing in DRX inactive time</w:t>
      </w:r>
    </w:p>
    <w:p w14:paraId="10FBD035" w14:textId="269E21CA" w:rsidR="0035751C" w:rsidRPr="003B673C" w:rsidRDefault="0035751C" w:rsidP="00E4034F">
      <w:pPr>
        <w:pStyle w:val="BodyText"/>
        <w:numPr>
          <w:ilvl w:val="1"/>
          <w:numId w:val="13"/>
        </w:numPr>
        <w:spacing w:after="60"/>
        <w:rPr>
          <w:rFonts w:eastAsia="SimSun"/>
          <w:color w:val="000000" w:themeColor="text1"/>
          <w:lang w:eastAsia="zh-CN"/>
        </w:rPr>
      </w:pPr>
      <w:r w:rsidRPr="003B673C">
        <w:rPr>
          <w:rFonts w:eastAsia="SimSun"/>
          <w:color w:val="000000" w:themeColor="text1"/>
          <w:lang w:eastAsia="zh-CN"/>
        </w:rPr>
        <w:t>Conversion to logical slots</w:t>
      </w:r>
    </w:p>
    <w:p w14:paraId="276F28BE" w14:textId="1ACA6213" w:rsidR="0035751C" w:rsidRPr="003B673C" w:rsidRDefault="00C949D7" w:rsidP="00E4034F">
      <w:pPr>
        <w:pStyle w:val="BodyText"/>
        <w:numPr>
          <w:ilvl w:val="1"/>
          <w:numId w:val="13"/>
        </w:numPr>
        <w:spacing w:after="60"/>
        <w:rPr>
          <w:rFonts w:eastAsia="SimSun"/>
          <w:color w:val="000000" w:themeColor="text1"/>
          <w:lang w:eastAsia="zh-CN"/>
        </w:rPr>
      </w:pPr>
      <w:r w:rsidRPr="003B673C">
        <w:rPr>
          <w:rFonts w:eastAsia="SimSun"/>
          <w:noProof/>
          <w:color w:val="000000" w:themeColor="text1"/>
          <w:lang w:eastAsia="zh-CN"/>
        </w:rPr>
        <w:t>The timing in which the UE expects resource (re)selection trigger from higher layer</w:t>
      </w:r>
    </w:p>
    <w:p w14:paraId="4FA51426" w14:textId="34766495" w:rsidR="00F3594D" w:rsidRDefault="004343E1" w:rsidP="0032163F">
      <w:pPr>
        <w:pStyle w:val="Heading1"/>
        <w:numPr>
          <w:ilvl w:val="0"/>
          <w:numId w:val="8"/>
        </w:numPr>
        <w:spacing w:before="240"/>
        <w:rPr>
          <w:rFonts w:ascii="Times New Roman" w:hAnsi="Times New Roman" w:cs="Times New Roman"/>
        </w:rPr>
      </w:pPr>
      <w:r>
        <w:rPr>
          <w:rFonts w:ascii="Times New Roman" w:hAnsi="Times New Roman" w:cs="Times New Roman"/>
        </w:rPr>
        <w:t>Essential remaining issues</w:t>
      </w:r>
    </w:p>
    <w:p w14:paraId="77FC4667" w14:textId="73B226FA" w:rsidR="00C40E4E" w:rsidRDefault="004343E1" w:rsidP="0032163F">
      <w:pPr>
        <w:pStyle w:val="Heading1"/>
        <w:numPr>
          <w:ilvl w:val="1"/>
          <w:numId w:val="8"/>
        </w:numPr>
        <w:spacing w:before="120"/>
        <w:rPr>
          <w:rFonts w:ascii="Times New Roman" w:hAnsi="Times New Roman" w:cs="Times New Roman"/>
        </w:rPr>
      </w:pPr>
      <w:r>
        <w:rPr>
          <w:rFonts w:ascii="Times New Roman" w:hAnsi="Times New Roman" w:cs="Times New Roman"/>
        </w:rPr>
        <w:t>Re-evaluation and pre-emption checking</w:t>
      </w:r>
    </w:p>
    <w:p w14:paraId="16CD8E29" w14:textId="77777777" w:rsidR="004330CD" w:rsidRPr="00E4034F" w:rsidRDefault="004330CD" w:rsidP="004330CD">
      <w:pPr>
        <w:pStyle w:val="BodyText"/>
        <w:numPr>
          <w:ilvl w:val="0"/>
          <w:numId w:val="49"/>
        </w:numPr>
        <w:rPr>
          <w:rFonts w:eastAsiaTheme="minorEastAsia"/>
          <w:u w:val="single"/>
          <w:lang w:eastAsia="zh-CN"/>
        </w:rPr>
      </w:pPr>
      <w:r w:rsidRPr="00E4034F">
        <w:rPr>
          <w:rFonts w:eastAsiaTheme="minorEastAsia"/>
          <w:u w:val="single"/>
          <w:lang w:eastAsia="zh-CN"/>
        </w:rPr>
        <w:t xml:space="preserve">FFS: when the minimum </w:t>
      </w:r>
      <w:r w:rsidRPr="00E4034F">
        <w:rPr>
          <w:rFonts w:eastAsiaTheme="minorEastAsia"/>
          <w:i/>
          <w:iCs/>
          <w:u w:val="single"/>
          <w:lang w:eastAsia="zh-CN"/>
        </w:rPr>
        <w:t>M</w:t>
      </w:r>
      <w:r w:rsidRPr="00E4034F">
        <w:rPr>
          <w:rFonts w:eastAsiaTheme="minorEastAsia"/>
          <w:u w:val="single"/>
          <w:lang w:eastAsia="zh-CN"/>
        </w:rPr>
        <w:t xml:space="preserve"> slots for CPS cannot be guaranteed in aperiodic transmission</w:t>
      </w:r>
    </w:p>
    <w:p w14:paraId="66D36AC6" w14:textId="77777777" w:rsidR="004330CD" w:rsidRDefault="004330CD" w:rsidP="004330CD">
      <w:pPr>
        <w:pStyle w:val="BodyText"/>
        <w:rPr>
          <w:rFonts w:eastAsiaTheme="minorEastAsia"/>
          <w:lang w:eastAsia="zh-CN"/>
        </w:rPr>
      </w:pPr>
      <w:r w:rsidRPr="00BD3826">
        <w:rPr>
          <w:rFonts w:eastAsiaTheme="minorEastAsia"/>
          <w:lang w:eastAsia="zh-CN"/>
        </w:rPr>
        <w:t>In the RAN1#107</w:t>
      </w:r>
      <w:r>
        <w:rPr>
          <w:rFonts w:eastAsiaTheme="minorEastAsia"/>
          <w:lang w:eastAsia="zh-CN"/>
        </w:rPr>
        <w:t>bis</w:t>
      </w:r>
      <w:r w:rsidRPr="00BD3826">
        <w:rPr>
          <w:rFonts w:eastAsiaTheme="minorEastAsia"/>
          <w:lang w:eastAsia="zh-CN"/>
        </w:rPr>
        <w:t xml:space="preserve">-e meeting, the following agreement was achieved for re-evaluation and pre-emption checking. However, the yellow highlighted </w:t>
      </w:r>
      <w:r>
        <w:rPr>
          <w:rFonts w:eastAsiaTheme="minorEastAsia"/>
          <w:lang w:eastAsia="zh-CN"/>
        </w:rPr>
        <w:t>FFS point</w:t>
      </w:r>
      <w:r w:rsidRPr="00BD3826">
        <w:rPr>
          <w:rFonts w:eastAsiaTheme="minorEastAsia"/>
          <w:lang w:eastAsia="zh-CN"/>
        </w:rPr>
        <w:t xml:space="preserve"> still needs to be finalized.</w:t>
      </w:r>
    </w:p>
    <w:tbl>
      <w:tblPr>
        <w:tblStyle w:val="TableGrid"/>
        <w:tblW w:w="0" w:type="auto"/>
        <w:tblLook w:val="04A0" w:firstRow="1" w:lastRow="0" w:firstColumn="1" w:lastColumn="0" w:noHBand="0" w:noVBand="1"/>
      </w:tblPr>
      <w:tblGrid>
        <w:gridCol w:w="9062"/>
      </w:tblGrid>
      <w:tr w:rsidR="004330CD" w14:paraId="52E70C81" w14:textId="77777777" w:rsidTr="00C21FFB">
        <w:tc>
          <w:tcPr>
            <w:tcW w:w="9062" w:type="dxa"/>
          </w:tcPr>
          <w:p w14:paraId="57B40A64" w14:textId="77777777" w:rsidR="004330CD" w:rsidRPr="00264B77" w:rsidRDefault="004330CD" w:rsidP="00C21FFB">
            <w:pPr>
              <w:autoSpaceDE w:val="0"/>
              <w:autoSpaceDN w:val="0"/>
              <w:spacing w:before="60"/>
              <w:jc w:val="both"/>
              <w:rPr>
                <w:b/>
                <w:bCs/>
                <w:color w:val="000000"/>
                <w:szCs w:val="20"/>
                <w:highlight w:val="green"/>
              </w:rPr>
            </w:pPr>
            <w:r w:rsidRPr="00264B77">
              <w:rPr>
                <w:b/>
                <w:bCs/>
                <w:color w:val="000000"/>
                <w:szCs w:val="20"/>
                <w:highlight w:val="green"/>
              </w:rPr>
              <w:t>Agreement</w:t>
            </w:r>
          </w:p>
          <w:p w14:paraId="30FF7DB7" w14:textId="77777777" w:rsidR="004330CD" w:rsidRPr="00264B77" w:rsidRDefault="004330CD" w:rsidP="00C21FFB">
            <w:pPr>
              <w:autoSpaceDE w:val="0"/>
              <w:autoSpaceDN w:val="0"/>
              <w:jc w:val="both"/>
              <w:rPr>
                <w:szCs w:val="20"/>
              </w:rPr>
            </w:pPr>
            <w:r w:rsidRPr="00264B77">
              <w:rPr>
                <w:szCs w:val="20"/>
              </w:rPr>
              <w:t>When UE is triggered to perform re-evaluation and pre-emption checking for aperiodic transmission (</w:t>
            </w:r>
            <w:proofErr w:type="spellStart"/>
            <w:r w:rsidRPr="00264B77">
              <w:rPr>
                <w:i/>
                <w:iCs/>
                <w:szCs w:val="20"/>
              </w:rPr>
              <w:t>P</w:t>
            </w:r>
            <w:r w:rsidRPr="00264B77">
              <w:rPr>
                <w:szCs w:val="20"/>
                <w:vertAlign w:val="subscript"/>
              </w:rPr>
              <w:t>rsvp_TX</w:t>
            </w:r>
            <w:proofErr w:type="spellEnd"/>
            <w:r w:rsidRPr="00264B77">
              <w:rPr>
                <w:i/>
                <w:iCs/>
                <w:szCs w:val="20"/>
              </w:rPr>
              <w:t>=</w:t>
            </w:r>
            <w:r w:rsidRPr="00264B77">
              <w:rPr>
                <w:szCs w:val="20"/>
              </w:rPr>
              <w:t xml:space="preserve">0) in slot </w:t>
            </w:r>
            <w:r w:rsidRPr="00264B77">
              <w:rPr>
                <w:i/>
                <w:iCs/>
                <w:szCs w:val="20"/>
              </w:rPr>
              <w:t>n</w:t>
            </w:r>
            <w:r w:rsidRPr="00264B77">
              <w:rPr>
                <w:szCs w:val="20"/>
              </w:rPr>
              <w:t>,</w:t>
            </w:r>
          </w:p>
          <w:p w14:paraId="548691B9" w14:textId="77777777" w:rsidR="004330CD" w:rsidRPr="00264B77" w:rsidRDefault="004330CD" w:rsidP="00C21FFB">
            <w:pPr>
              <w:numPr>
                <w:ilvl w:val="0"/>
                <w:numId w:val="32"/>
              </w:numPr>
              <w:rPr>
                <w:szCs w:val="20"/>
              </w:rPr>
            </w:pPr>
            <w:r w:rsidRPr="00264B77">
              <w:rPr>
                <w:szCs w:val="20"/>
                <w:lang w:eastAsia="en-GB"/>
              </w:rPr>
              <w:t>The candidate resource set (</w:t>
            </w:r>
            <w:r w:rsidRPr="00264B77">
              <w:rPr>
                <w:i/>
                <w:iCs/>
                <w:szCs w:val="20"/>
                <w:lang w:eastAsia="en-GB"/>
              </w:rPr>
              <w:t>S</w:t>
            </w:r>
            <w:r w:rsidRPr="00264B77">
              <w:rPr>
                <w:i/>
                <w:iCs/>
                <w:szCs w:val="20"/>
                <w:vertAlign w:val="subscript"/>
                <w:lang w:eastAsia="en-GB"/>
              </w:rPr>
              <w:t>A</w:t>
            </w:r>
            <w:r w:rsidRPr="00264B77">
              <w:rPr>
                <w:szCs w:val="20"/>
                <w:lang w:eastAsia="en-GB"/>
              </w:rPr>
              <w:t xml:space="preserve">) is initialized to the remaining </w:t>
            </w:r>
            <w:r w:rsidRPr="00264B77">
              <w:rPr>
                <w:i/>
                <w:iCs/>
                <w:szCs w:val="20"/>
                <w:lang w:eastAsia="en-GB"/>
              </w:rPr>
              <w:t>Y’</w:t>
            </w:r>
            <w:r w:rsidRPr="00264B77">
              <w:rPr>
                <w:szCs w:val="20"/>
                <w:lang w:eastAsia="en-GB"/>
              </w:rPr>
              <w:t xml:space="preserve"> candidate slots</w:t>
            </w:r>
            <w:r w:rsidRPr="00264B77">
              <w:rPr>
                <w:szCs w:val="20"/>
              </w:rPr>
              <w:t xml:space="preserve"> that </w:t>
            </w:r>
            <w:r w:rsidRPr="00264B77">
              <w:rPr>
                <w:szCs w:val="20"/>
                <w:lang w:eastAsia="en-GB"/>
              </w:rPr>
              <w:t xml:space="preserve">starts from slot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szCs w:val="20"/>
              </w:rPr>
              <w:t xml:space="preserve"> and ends at the last slot of the </w:t>
            </w:r>
            <w:r w:rsidRPr="00264B77">
              <w:rPr>
                <w:i/>
                <w:iCs/>
                <w:szCs w:val="20"/>
              </w:rPr>
              <w:t>Y’</w:t>
            </w:r>
            <w:r w:rsidRPr="00264B77">
              <w:rPr>
                <w:szCs w:val="20"/>
              </w:rPr>
              <w:t xml:space="preserve"> candidate slots.</w:t>
            </w:r>
          </w:p>
          <w:p w14:paraId="4991418B" w14:textId="77777777" w:rsidR="004330CD" w:rsidRPr="00264B77" w:rsidRDefault="004330CD" w:rsidP="00C21FFB">
            <w:pPr>
              <w:numPr>
                <w:ilvl w:val="1"/>
                <w:numId w:val="45"/>
              </w:numPr>
              <w:rPr>
                <w:szCs w:val="20"/>
              </w:rPr>
            </w:pP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szCs w:val="20"/>
              </w:rPr>
              <w:t xml:space="preserve"> is the first candidate slot after slot </w:t>
            </w:r>
            <w:r w:rsidRPr="00264B77">
              <w:rPr>
                <w:i/>
                <w:iCs/>
                <w:szCs w:val="20"/>
              </w:rPr>
              <w:t>n+T</w:t>
            </w:r>
            <w:r w:rsidRPr="00264B77">
              <w:rPr>
                <w:i/>
                <w:iCs/>
                <w:szCs w:val="20"/>
                <w:vertAlign w:val="subscript"/>
              </w:rPr>
              <w:t>3</w:t>
            </w:r>
            <w:r w:rsidRPr="00264B77">
              <w:rPr>
                <w:szCs w:val="20"/>
              </w:rPr>
              <w:t>.</w:t>
            </w:r>
          </w:p>
          <w:p w14:paraId="648C5B71" w14:textId="77777777" w:rsidR="004330CD" w:rsidRPr="00264B77" w:rsidRDefault="004330CD" w:rsidP="00C21FFB">
            <w:pPr>
              <w:numPr>
                <w:ilvl w:val="0"/>
                <w:numId w:val="32"/>
              </w:numPr>
              <w:rPr>
                <w:szCs w:val="20"/>
              </w:rPr>
            </w:pPr>
            <w:r w:rsidRPr="00264B77">
              <w:rPr>
                <w:szCs w:val="20"/>
              </w:rPr>
              <w:t xml:space="preserve">UE may perform PBPS for periodic sensing occasions after the resource (re)selection when </w:t>
            </w:r>
            <w:proofErr w:type="spellStart"/>
            <w:r w:rsidRPr="00264B77">
              <w:rPr>
                <w:i/>
                <w:iCs/>
                <w:szCs w:val="20"/>
              </w:rPr>
              <w:t>sl-MultiReserveResource</w:t>
            </w:r>
            <w:proofErr w:type="spellEnd"/>
            <w:r w:rsidRPr="00264B77">
              <w:rPr>
                <w:szCs w:val="20"/>
              </w:rPr>
              <w:t xml:space="preserve"> is enabled for the mode 2 Tx resource pool</w:t>
            </w:r>
          </w:p>
          <w:p w14:paraId="779CF81B" w14:textId="77777777" w:rsidR="004330CD" w:rsidRPr="00264B77" w:rsidRDefault="004330CD" w:rsidP="00C21FFB">
            <w:pPr>
              <w:numPr>
                <w:ilvl w:val="1"/>
                <w:numId w:val="45"/>
              </w:numPr>
              <w:rPr>
                <w:szCs w:val="20"/>
              </w:rPr>
            </w:pPr>
            <w:r w:rsidRPr="00264B77">
              <w:rPr>
                <w:szCs w:val="20"/>
              </w:rPr>
              <w:t>It is up to UE implementation</w:t>
            </w:r>
          </w:p>
          <w:p w14:paraId="5BE71FE3" w14:textId="77777777" w:rsidR="004330CD" w:rsidRPr="00264B77" w:rsidRDefault="004330CD" w:rsidP="00C21FFB">
            <w:pPr>
              <w:numPr>
                <w:ilvl w:val="0"/>
                <w:numId w:val="32"/>
              </w:numPr>
              <w:rPr>
                <w:szCs w:val="20"/>
              </w:rPr>
            </w:pPr>
            <w:r w:rsidRPr="00264B77">
              <w:rPr>
                <w:szCs w:val="20"/>
              </w:rPr>
              <w:t>UE performs CPS starting from at least</w:t>
            </w:r>
            <w:r w:rsidRPr="00264B77">
              <w:rPr>
                <w:i/>
                <w:iCs/>
                <w:szCs w:val="20"/>
              </w:rPr>
              <w:t xml:space="preserve"> M</w:t>
            </w:r>
            <w:r w:rsidRPr="00264B77">
              <w:rPr>
                <w:szCs w:val="20"/>
              </w:rPr>
              <w:t xml:space="preserve"> consecutive logical slots earlier than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szCs w:val="20"/>
              </w:rPr>
              <w:t xml:space="preserve"> to </w:t>
            </w:r>
            <m:oMath>
              <m:sSubSup>
                <m:sSubSupPr>
                  <m:ctrlPr>
                    <w:rPr>
                      <w:rFonts w:ascii="Cambria Math" w:eastAsia="Malgun Gothic" w:hAnsi="Cambria Math"/>
                      <w:i/>
                      <w:iCs/>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proc,0</m:t>
                  </m:r>
                </m:sub>
                <m:sup>
                  <m:r>
                    <w:rPr>
                      <w:rFonts w:ascii="Cambria Math" w:hAnsi="Cambria Math"/>
                      <w:color w:val="000000"/>
                      <w:szCs w:val="20"/>
                      <w:lang w:eastAsia="en-GB"/>
                    </w:rPr>
                    <m:t>SL</m:t>
                  </m:r>
                </m:sup>
              </m:sSubSup>
              <m:r>
                <w:rPr>
                  <w:rFonts w:ascii="Cambria Math"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hAnsi="Cambria Math"/>
                      <w:color w:val="000000"/>
                      <w:szCs w:val="20"/>
                      <w:lang w:eastAsia="en-GB"/>
                    </w:rPr>
                    <m:t>T</m:t>
                  </m:r>
                </m:e>
                <m:sub>
                  <m:r>
                    <w:rPr>
                      <w:rFonts w:ascii="Cambria Math" w:hAnsi="Cambria Math"/>
                      <w:color w:val="000000"/>
                      <w:szCs w:val="20"/>
                      <w:lang w:eastAsia="en-GB"/>
                    </w:rPr>
                    <m:t>proc,1</m:t>
                  </m:r>
                </m:sub>
                <m:sup>
                  <m:r>
                    <w:rPr>
                      <w:rFonts w:ascii="Cambria Math" w:hAnsi="Cambria Math"/>
                      <w:color w:val="000000"/>
                      <w:szCs w:val="20"/>
                      <w:lang w:eastAsia="en-GB"/>
                    </w:rPr>
                    <m:t>SL</m:t>
                  </m:r>
                </m:sup>
              </m:sSubSup>
            </m:oMath>
            <w:r w:rsidRPr="00264B77">
              <w:rPr>
                <w:szCs w:val="20"/>
              </w:rPr>
              <w:t> slots earlier than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szCs w:val="20"/>
              </w:rPr>
              <w:t>. </w:t>
            </w:r>
          </w:p>
          <w:p w14:paraId="4CBF3FE0" w14:textId="77777777" w:rsidR="004330CD" w:rsidRPr="00264B77" w:rsidRDefault="004330CD" w:rsidP="00C21FFB">
            <w:pPr>
              <w:numPr>
                <w:ilvl w:val="1"/>
                <w:numId w:val="45"/>
              </w:numPr>
              <w:rPr>
                <w:szCs w:val="20"/>
                <w:highlight w:val="yellow"/>
              </w:rPr>
            </w:pPr>
            <w:r w:rsidRPr="00264B77">
              <w:rPr>
                <w:szCs w:val="20"/>
                <w:highlight w:val="yellow"/>
              </w:rPr>
              <w:t xml:space="preserve">FFS: When the minimum </w:t>
            </w:r>
            <w:r w:rsidRPr="00264B77">
              <w:rPr>
                <w:i/>
                <w:iCs/>
                <w:szCs w:val="20"/>
                <w:highlight w:val="yellow"/>
              </w:rPr>
              <w:t>M</w:t>
            </w:r>
            <w:r w:rsidRPr="00264B77">
              <w:rPr>
                <w:szCs w:val="20"/>
                <w:highlight w:val="yellow"/>
              </w:rPr>
              <w:t xml:space="preserve"> slots for CPS cannot be guaranteed,</w:t>
            </w:r>
          </w:p>
          <w:p w14:paraId="60024A3E" w14:textId="77777777" w:rsidR="004330CD" w:rsidRPr="00264B77" w:rsidRDefault="004330CD" w:rsidP="00C21FFB">
            <w:pPr>
              <w:numPr>
                <w:ilvl w:val="0"/>
                <w:numId w:val="32"/>
              </w:numPr>
              <w:spacing w:after="60"/>
              <w:rPr>
                <w:sz w:val="22"/>
                <w:szCs w:val="22"/>
              </w:rPr>
            </w:pPr>
            <w:r w:rsidRPr="00264B77">
              <w:rPr>
                <w:szCs w:val="20"/>
              </w:rPr>
              <w:t xml:space="preserve">All available sensing results not earlier than </w:t>
            </w:r>
            <w:r w:rsidRPr="00264B77">
              <w:rPr>
                <w:i/>
                <w:iCs/>
                <w:szCs w:val="20"/>
              </w:rPr>
              <w:t>n–T</w:t>
            </w:r>
            <w:r w:rsidRPr="00264B77">
              <w:rPr>
                <w:i/>
                <w:iCs/>
                <w:szCs w:val="20"/>
                <w:vertAlign w:val="subscript"/>
              </w:rPr>
              <w:t>0</w:t>
            </w:r>
            <w:r w:rsidRPr="00264B77">
              <w:rPr>
                <w:szCs w:val="20"/>
              </w:rPr>
              <w:t xml:space="preserve"> for the resource pool indicated by higher layer are applied for re-evaluation and pre-emption checking procedures</w:t>
            </w:r>
          </w:p>
        </w:tc>
      </w:tr>
    </w:tbl>
    <w:p w14:paraId="04D7A4DB" w14:textId="77777777" w:rsidR="004330CD" w:rsidRDefault="004330CD" w:rsidP="004330CD">
      <w:pPr>
        <w:pStyle w:val="BodyText"/>
        <w:spacing w:before="120"/>
        <w:rPr>
          <w:rFonts w:eastAsiaTheme="minorEastAsia"/>
          <w:lang w:eastAsia="zh-CN"/>
        </w:rPr>
      </w:pPr>
      <w:r>
        <w:rPr>
          <w:rFonts w:eastAsiaTheme="minorEastAsia"/>
          <w:lang w:eastAsia="zh-CN"/>
        </w:rPr>
        <w:t xml:space="preserve">During the discussion in the last meeting, there was a suggestion to adopt random resource selection as for resource (re)selection in the case when the number </w:t>
      </w:r>
      <w:r w:rsidRPr="00264B77">
        <w:rPr>
          <w:rFonts w:eastAsiaTheme="minorEastAsia"/>
          <w:i/>
          <w:iCs/>
          <w:lang w:eastAsia="zh-CN"/>
        </w:rPr>
        <w:t>M</w:t>
      </w:r>
      <w:r>
        <w:rPr>
          <w:rFonts w:eastAsiaTheme="minorEastAsia"/>
          <w:lang w:eastAsia="zh-CN"/>
        </w:rPr>
        <w:t xml:space="preserve"> slots for CPS cannot be guaranteed. It should be noted that in the case of resource (re)selection, the option of using random resource selection was acceptable because no resources had been selected previously. For the case of re-evaluation and pre-emption checking, the whole intention is to check if the pre-selected and reserved resource(s) are still available / suitable for use / not been reserved by others. As such, if a UE also blindly apply random resource selection in re-evaluation and pre-emption checking, it would </w:t>
      </w:r>
      <w:r>
        <w:rPr>
          <w:rFonts w:eastAsiaTheme="minorEastAsia"/>
          <w:lang w:eastAsia="zh-CN"/>
        </w:rPr>
        <w:lastRenderedPageBreak/>
        <w:t>not only defeat the intended purpose of performing re-evaluation and pre-emption checking, but also increases the probability of a transmission collision resulting in higher interference to others in the resource pool.</w:t>
      </w:r>
    </w:p>
    <w:p w14:paraId="5FDC1FED" w14:textId="77777777" w:rsidR="004330CD" w:rsidRPr="00D851BA" w:rsidRDefault="004330CD" w:rsidP="004330CD">
      <w:pPr>
        <w:pStyle w:val="BodyText"/>
        <w:spacing w:before="120" w:after="240"/>
        <w:rPr>
          <w:rFonts w:eastAsia="Times New Roman"/>
          <w:szCs w:val="20"/>
        </w:rPr>
      </w:pPr>
      <w:r>
        <w:rPr>
          <w:rFonts w:eastAsiaTheme="minorEastAsia"/>
          <w:lang w:eastAsia="zh-CN"/>
        </w:rPr>
        <w:t xml:space="preserve">Instead, as also suggested during last meeting’s GTW online discussion, the sensible approach would be for the UE to monitor slots between </w:t>
      </w:r>
      <w:r>
        <w:rPr>
          <w:rFonts w:eastAsia="Times New Roman"/>
          <w:szCs w:val="20"/>
        </w:rPr>
        <w:t>the last slot that the UE has sensing result (</w:t>
      </w:r>
      <w:proofErr w:type="gramStart"/>
      <w:r>
        <w:rPr>
          <w:rFonts w:eastAsia="Times New Roman"/>
          <w:szCs w:val="20"/>
        </w:rPr>
        <w:t>e.g.</w:t>
      </w:r>
      <w:proofErr w:type="gramEnd"/>
      <w:r>
        <w:rPr>
          <w:rFonts w:eastAsia="Times New Roman"/>
          <w:szCs w:val="20"/>
        </w:rPr>
        <w:t xml:space="preserve"> resource selection trigger slot) and </w:t>
      </w:r>
      <m:oMath>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proc,0</m:t>
            </m:r>
          </m:sub>
          <m:sup>
            <m:r>
              <w:rPr>
                <w:rFonts w:ascii="Cambria Math" w:eastAsia="Times New Roman" w:hAnsi="Cambria Math"/>
                <w:color w:val="000000"/>
                <w:szCs w:val="20"/>
                <w:lang w:eastAsia="en-GB"/>
              </w:rPr>
              <m:t>SL</m:t>
            </m:r>
          </m:sup>
        </m:sSubSup>
        <m:r>
          <w:rPr>
            <w:rFonts w:ascii="Cambria Math" w:eastAsia="Times New Roman" w:hAnsi="Cambria Math"/>
            <w:color w:val="000000"/>
            <w:szCs w:val="20"/>
            <w:lang w:eastAsia="en-GB"/>
          </w:rPr>
          <m:t>+</m:t>
        </m:r>
        <m:sSubSup>
          <m:sSubSupPr>
            <m:ctrlPr>
              <w:rPr>
                <w:rFonts w:ascii="Cambria Math" w:eastAsia="Malgun Gothic" w:hAnsi="Cambria Math"/>
                <w:i/>
                <w:iCs/>
                <w:color w:val="000000"/>
                <w:szCs w:val="20"/>
                <w:lang w:eastAsia="en-GB"/>
              </w:rPr>
            </m:ctrlPr>
          </m:sSubSupPr>
          <m:e>
            <m:r>
              <w:rPr>
                <w:rFonts w:ascii="Cambria Math" w:eastAsia="Times New Roman" w:hAnsi="Cambria Math"/>
                <w:color w:val="000000"/>
                <w:szCs w:val="20"/>
                <w:lang w:eastAsia="en-GB"/>
              </w:rPr>
              <m:t>T</m:t>
            </m:r>
          </m:e>
          <m:sub>
            <m:r>
              <w:rPr>
                <w:rFonts w:ascii="Cambria Math" w:eastAsia="Times New Roman" w:hAnsi="Cambria Math"/>
                <w:color w:val="000000"/>
                <w:szCs w:val="20"/>
                <w:lang w:eastAsia="en-GB"/>
              </w:rPr>
              <m:t>proc,1</m:t>
            </m:r>
          </m:sub>
          <m:sup>
            <m:r>
              <w:rPr>
                <w:rFonts w:ascii="Cambria Math" w:eastAsia="Times New Roman" w:hAnsi="Cambria Math"/>
                <w:color w:val="000000"/>
                <w:szCs w:val="20"/>
                <w:lang w:eastAsia="en-GB"/>
              </w:rPr>
              <m:t>SL</m:t>
            </m:r>
          </m:sup>
        </m:sSubSup>
      </m:oMath>
      <w:r w:rsidRPr="00264B77">
        <w:rPr>
          <w:rFonts w:eastAsia="Times New Roman"/>
          <w:szCs w:val="20"/>
        </w:rPr>
        <w:t> slots earlier than </w:t>
      </w:r>
      <m:oMath>
        <m:sSubSup>
          <m:sSubSupPr>
            <m:ctrlPr>
              <w:rPr>
                <w:rFonts w:ascii="Cambria Math" w:eastAsia="Malgun Gothic" w:hAnsi="Cambria Math"/>
                <w:i/>
                <w:iCs/>
                <w:color w:val="000000"/>
                <w:szCs w:val="20"/>
                <w:lang w:eastAsia="zh-TW"/>
              </w:rPr>
            </m:ctrlPr>
          </m:sSubSupPr>
          <m:e>
            <m:r>
              <w:rPr>
                <w:rFonts w:ascii="Cambria Math" w:eastAsia="Times New Roman" w:hAnsi="Cambria Math"/>
                <w:color w:val="000000"/>
                <w:szCs w:val="20"/>
              </w:rPr>
              <m:t>t</m:t>
            </m:r>
          </m:e>
          <m:sub>
            <m:r>
              <w:rPr>
                <w:rFonts w:ascii="Cambria Math" w:eastAsia="Times New Roman" w:hAnsi="Cambria Math"/>
                <w:color w:val="000000"/>
                <w:szCs w:val="20"/>
              </w:rPr>
              <m:t>yi</m:t>
            </m:r>
          </m:sub>
          <m:sup>
            <m:r>
              <w:rPr>
                <w:rFonts w:ascii="Cambria Math" w:eastAsia="Times New Roman" w:hAnsi="Cambria Math"/>
                <w:color w:val="000000"/>
                <w:szCs w:val="20"/>
              </w:rPr>
              <m:t>SL</m:t>
            </m:r>
          </m:sup>
        </m:sSubSup>
      </m:oMath>
      <w:r w:rsidRPr="00264B77">
        <w:rPr>
          <w:rFonts w:eastAsia="Times New Roman"/>
          <w:szCs w:val="20"/>
        </w:rPr>
        <w:t>.</w:t>
      </w:r>
    </w:p>
    <w:p w14:paraId="1AC1B40C" w14:textId="02CE831B" w:rsidR="004330CD" w:rsidRDefault="004330CD" w:rsidP="004330CD">
      <w:pPr>
        <w:pStyle w:val="BodyText"/>
        <w:spacing w:after="240"/>
        <w:rPr>
          <w:rFonts w:eastAsia="Times New Roman"/>
          <w:b/>
          <w:i/>
          <w:iCs/>
          <w:szCs w:val="20"/>
        </w:rPr>
      </w:pPr>
      <w:r w:rsidRPr="00DB64D8">
        <w:rPr>
          <w:rFonts w:eastAsiaTheme="minorEastAsia"/>
          <w:b/>
          <w:i/>
          <w:iCs/>
          <w:lang w:eastAsia="zh-CN"/>
        </w:rPr>
        <w:t xml:space="preserve">Proposal </w:t>
      </w:r>
      <w:r>
        <w:rPr>
          <w:rFonts w:eastAsiaTheme="minorEastAsia"/>
          <w:b/>
          <w:i/>
          <w:iCs/>
          <w:lang w:eastAsia="zh-CN"/>
        </w:rPr>
        <w:t>1</w:t>
      </w:r>
      <w:r w:rsidRPr="00DB64D8">
        <w:rPr>
          <w:rFonts w:eastAsiaTheme="minorEastAsia"/>
          <w:b/>
          <w:i/>
          <w:iCs/>
          <w:lang w:eastAsia="zh-CN"/>
        </w:rPr>
        <w:t>:</w:t>
      </w:r>
      <w:r>
        <w:rPr>
          <w:rFonts w:eastAsiaTheme="minorEastAsia"/>
          <w:b/>
          <w:i/>
          <w:iCs/>
          <w:lang w:eastAsia="zh-CN"/>
        </w:rPr>
        <w:t xml:space="preserve"> For re-evaluation and pre-emption checking in case of aperiodic transmission, when the minimum M slots for CPS cannot be </w:t>
      </w:r>
      <w:r w:rsidRPr="0024232A">
        <w:rPr>
          <w:rFonts w:eastAsiaTheme="minorEastAsia"/>
          <w:b/>
          <w:i/>
          <w:iCs/>
          <w:lang w:eastAsia="zh-CN"/>
        </w:rPr>
        <w:t xml:space="preserve">guaranteed, UE performs sensing from the resource (re)selection trigger slot to </w:t>
      </w:r>
      <m:oMath>
        <m:sSubSup>
          <m:sSubSupPr>
            <m:ctrlPr>
              <w:rPr>
                <w:rFonts w:ascii="Cambria Math" w:eastAsia="Malgun Gothic" w:hAnsi="Cambria Math"/>
                <w:b/>
                <w:i/>
                <w:iCs/>
                <w:color w:val="000000"/>
                <w:szCs w:val="20"/>
                <w:lang w:eastAsia="en-GB"/>
              </w:rPr>
            </m:ctrlPr>
          </m:sSubSupPr>
          <m:e>
            <m:r>
              <m:rPr>
                <m:sty m:val="bi"/>
              </m:rPr>
              <w:rPr>
                <w:rFonts w:ascii="Cambria Math" w:eastAsia="Times New Roman" w:hAnsi="Cambria Math"/>
                <w:color w:val="000000"/>
                <w:szCs w:val="20"/>
                <w:lang w:eastAsia="en-GB"/>
              </w:rPr>
              <m:t>T</m:t>
            </m:r>
          </m:e>
          <m:sub>
            <m:r>
              <m:rPr>
                <m:sty m:val="bi"/>
              </m:rPr>
              <w:rPr>
                <w:rFonts w:ascii="Cambria Math" w:eastAsia="Times New Roman" w:hAnsi="Cambria Math"/>
                <w:color w:val="000000"/>
                <w:szCs w:val="20"/>
                <w:lang w:eastAsia="en-GB"/>
              </w:rPr>
              <m:t>proc,0</m:t>
            </m:r>
          </m:sub>
          <m:sup>
            <m:r>
              <m:rPr>
                <m:sty m:val="bi"/>
              </m:rPr>
              <w:rPr>
                <w:rFonts w:ascii="Cambria Math" w:eastAsia="Times New Roman" w:hAnsi="Cambria Math"/>
                <w:color w:val="000000"/>
                <w:szCs w:val="20"/>
                <w:lang w:eastAsia="en-GB"/>
              </w:rPr>
              <m:t>SL</m:t>
            </m:r>
          </m:sup>
        </m:sSubSup>
        <m:r>
          <m:rPr>
            <m:sty m:val="bi"/>
          </m:rPr>
          <w:rPr>
            <w:rFonts w:ascii="Cambria Math" w:eastAsia="Times New Roman" w:hAnsi="Cambria Math"/>
            <w:color w:val="000000"/>
            <w:szCs w:val="20"/>
            <w:lang w:eastAsia="en-GB"/>
          </w:rPr>
          <m:t>+</m:t>
        </m:r>
        <m:sSubSup>
          <m:sSubSupPr>
            <m:ctrlPr>
              <w:rPr>
                <w:rFonts w:ascii="Cambria Math" w:eastAsia="Malgun Gothic" w:hAnsi="Cambria Math"/>
                <w:b/>
                <w:i/>
                <w:iCs/>
                <w:color w:val="000000"/>
                <w:szCs w:val="20"/>
                <w:lang w:eastAsia="en-GB"/>
              </w:rPr>
            </m:ctrlPr>
          </m:sSubSupPr>
          <m:e>
            <m:r>
              <m:rPr>
                <m:sty m:val="bi"/>
              </m:rPr>
              <w:rPr>
                <w:rFonts w:ascii="Cambria Math" w:eastAsia="Times New Roman" w:hAnsi="Cambria Math"/>
                <w:color w:val="000000"/>
                <w:szCs w:val="20"/>
                <w:lang w:eastAsia="en-GB"/>
              </w:rPr>
              <m:t>T</m:t>
            </m:r>
          </m:e>
          <m:sub>
            <m:r>
              <m:rPr>
                <m:sty m:val="bi"/>
              </m:rPr>
              <w:rPr>
                <w:rFonts w:ascii="Cambria Math" w:eastAsia="Times New Roman" w:hAnsi="Cambria Math"/>
                <w:color w:val="000000"/>
                <w:szCs w:val="20"/>
                <w:lang w:eastAsia="en-GB"/>
              </w:rPr>
              <m:t>proc,1</m:t>
            </m:r>
          </m:sub>
          <m:sup>
            <m:r>
              <m:rPr>
                <m:sty m:val="bi"/>
              </m:rPr>
              <w:rPr>
                <w:rFonts w:ascii="Cambria Math" w:eastAsia="Times New Roman" w:hAnsi="Cambria Math"/>
                <w:color w:val="000000"/>
                <w:szCs w:val="20"/>
                <w:lang w:eastAsia="en-GB"/>
              </w:rPr>
              <m:t>SL</m:t>
            </m:r>
          </m:sup>
        </m:sSubSup>
      </m:oMath>
      <w:r w:rsidRPr="0024232A">
        <w:rPr>
          <w:rFonts w:eastAsia="Times New Roman"/>
          <w:b/>
          <w:i/>
          <w:iCs/>
          <w:szCs w:val="20"/>
        </w:rPr>
        <w:t>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eastAsia="Times New Roman" w:hAnsi="Cambria Math"/>
                <w:color w:val="000000"/>
                <w:szCs w:val="20"/>
              </w:rPr>
              <m:t>t</m:t>
            </m:r>
          </m:e>
          <m:sub>
            <m:r>
              <m:rPr>
                <m:sty m:val="bi"/>
              </m:rPr>
              <w:rPr>
                <w:rFonts w:ascii="Cambria Math" w:eastAsia="Times New Roman" w:hAnsi="Cambria Math"/>
                <w:color w:val="000000"/>
                <w:szCs w:val="20"/>
              </w:rPr>
              <m:t>yi</m:t>
            </m:r>
          </m:sub>
          <m:sup>
            <m:r>
              <m:rPr>
                <m:sty m:val="bi"/>
              </m:rPr>
              <w:rPr>
                <w:rFonts w:ascii="Cambria Math" w:eastAsia="Times New Roman" w:hAnsi="Cambria Math"/>
                <w:color w:val="000000"/>
                <w:szCs w:val="20"/>
              </w:rPr>
              <m:t>SL</m:t>
            </m:r>
          </m:sup>
        </m:sSubSup>
      </m:oMath>
      <w:r w:rsidRPr="0024232A">
        <w:rPr>
          <w:rFonts w:eastAsia="Times New Roman"/>
          <w:b/>
          <w:i/>
          <w:iCs/>
          <w:szCs w:val="20"/>
        </w:rPr>
        <w:t>.</w:t>
      </w:r>
    </w:p>
    <w:p w14:paraId="11EDF905" w14:textId="0CCB5DDC" w:rsidR="00114EA9" w:rsidRPr="00E4034F" w:rsidRDefault="00BD3826" w:rsidP="00E4034F">
      <w:pPr>
        <w:pStyle w:val="BodyText"/>
        <w:numPr>
          <w:ilvl w:val="0"/>
          <w:numId w:val="49"/>
        </w:numPr>
        <w:rPr>
          <w:rFonts w:eastAsiaTheme="minorEastAsia"/>
          <w:u w:val="single"/>
          <w:lang w:eastAsia="zh-CN"/>
        </w:rPr>
      </w:pPr>
      <w:r w:rsidRPr="00E4034F">
        <w:rPr>
          <w:rFonts w:eastAsiaTheme="minorEastAsia"/>
          <w:u w:val="single"/>
          <w:lang w:eastAsia="zh-CN"/>
        </w:rPr>
        <w:t xml:space="preserve">Correction of slot indices for the remaining </w:t>
      </w:r>
      <w:r w:rsidRPr="00E4034F">
        <w:rPr>
          <w:rFonts w:eastAsiaTheme="minorEastAsia"/>
          <w:i/>
          <w:iCs/>
          <w:u w:val="single"/>
          <w:lang w:eastAsia="zh-CN"/>
        </w:rPr>
        <w:t>Y</w:t>
      </w:r>
      <w:r w:rsidRPr="00E4034F">
        <w:rPr>
          <w:rFonts w:eastAsiaTheme="minorEastAsia"/>
          <w:u w:val="single"/>
          <w:lang w:eastAsia="zh-CN"/>
        </w:rPr>
        <w:t xml:space="preserve"> candidate slots in the square bracket in periodic transmission</w:t>
      </w:r>
    </w:p>
    <w:p w14:paraId="515CA7FB" w14:textId="732A7101" w:rsidR="004343E1" w:rsidRDefault="00114EA9" w:rsidP="004343E1">
      <w:pPr>
        <w:pStyle w:val="BodyText"/>
        <w:rPr>
          <w:rFonts w:eastAsiaTheme="minorEastAsia"/>
          <w:lang w:eastAsia="zh-CN"/>
        </w:rPr>
      </w:pPr>
      <w:r>
        <w:rPr>
          <w:rFonts w:eastAsiaTheme="minorEastAsia"/>
          <w:lang w:eastAsia="zh-CN"/>
        </w:rPr>
        <w:t>In the RAN1#107-e meeting</w:t>
      </w:r>
      <w:r w:rsidR="004343E1">
        <w:rPr>
          <w:rFonts w:eastAsiaTheme="minorEastAsia"/>
          <w:lang w:eastAsia="zh-CN"/>
        </w:rPr>
        <w:t xml:space="preserve">, the following agreement was achieved for re-evaluation and pre-emption checking. </w:t>
      </w:r>
      <w:r w:rsidR="002B51C6">
        <w:rPr>
          <w:rFonts w:eastAsiaTheme="minorEastAsia"/>
          <w:lang w:eastAsia="zh-CN"/>
        </w:rPr>
        <w:t>However, the formular inside the yellow highlighted square brackets still needs to be finalized.</w:t>
      </w:r>
    </w:p>
    <w:tbl>
      <w:tblPr>
        <w:tblStyle w:val="TableGrid"/>
        <w:tblW w:w="0" w:type="auto"/>
        <w:tblLook w:val="04A0" w:firstRow="1" w:lastRow="0" w:firstColumn="1" w:lastColumn="0" w:noHBand="0" w:noVBand="1"/>
      </w:tblPr>
      <w:tblGrid>
        <w:gridCol w:w="9062"/>
      </w:tblGrid>
      <w:tr w:rsidR="004343E1" w:rsidRPr="00E023F6" w14:paraId="7DDCE74F" w14:textId="77777777" w:rsidTr="003373CC">
        <w:tc>
          <w:tcPr>
            <w:tcW w:w="9062" w:type="dxa"/>
          </w:tcPr>
          <w:p w14:paraId="6AA52BC3" w14:textId="77777777" w:rsidR="004343E1" w:rsidRPr="00264B77" w:rsidRDefault="004343E1" w:rsidP="00264B77">
            <w:pPr>
              <w:autoSpaceDE w:val="0"/>
              <w:autoSpaceDN w:val="0"/>
              <w:spacing w:before="60"/>
              <w:rPr>
                <w:color w:val="000000"/>
                <w:szCs w:val="20"/>
                <w:highlight w:val="green"/>
              </w:rPr>
            </w:pPr>
            <w:r w:rsidRPr="00264B77">
              <w:rPr>
                <w:b/>
                <w:bCs/>
                <w:color w:val="000000"/>
                <w:szCs w:val="20"/>
                <w:highlight w:val="green"/>
              </w:rPr>
              <w:t>Agreement</w:t>
            </w:r>
          </w:p>
          <w:p w14:paraId="5D8CC10A" w14:textId="77777777" w:rsidR="004343E1" w:rsidRPr="00264B77" w:rsidRDefault="004343E1" w:rsidP="003373CC">
            <w:pPr>
              <w:autoSpaceDE w:val="0"/>
              <w:autoSpaceDN w:val="0"/>
              <w:rPr>
                <w:szCs w:val="20"/>
              </w:rPr>
            </w:pPr>
            <w:r w:rsidRPr="00264B77">
              <w:rPr>
                <w:color w:val="000000"/>
                <w:szCs w:val="20"/>
              </w:rPr>
              <w:t>When UE is triggered to perform re-evaluation and pre-emption checking for periodic transmission (</w:t>
            </w:r>
            <w:r w:rsidRPr="00264B77">
              <w:rPr>
                <w:i/>
                <w:iCs/>
                <w:color w:val="000000"/>
                <w:szCs w:val="20"/>
              </w:rPr>
              <w:t>P</w:t>
            </w:r>
            <w:r w:rsidRPr="00264B77">
              <w:rPr>
                <w:color w:val="000000"/>
                <w:szCs w:val="20"/>
              </w:rPr>
              <w:t>rsvp_TX</w:t>
            </w:r>
            <w:r w:rsidRPr="00264B77">
              <w:rPr>
                <w:i/>
                <w:iCs/>
                <w:color w:val="000000"/>
                <w:szCs w:val="20"/>
              </w:rPr>
              <w:t>≠0</w:t>
            </w:r>
            <w:r w:rsidRPr="00264B77">
              <w:rPr>
                <w:color w:val="000000"/>
                <w:szCs w:val="20"/>
              </w:rPr>
              <w:t xml:space="preserve">) in slot </w:t>
            </w:r>
            <w:r w:rsidRPr="00264B77">
              <w:rPr>
                <w:i/>
                <w:iCs/>
                <w:color w:val="000000"/>
                <w:szCs w:val="20"/>
              </w:rPr>
              <w:t>n</w:t>
            </w:r>
            <w:r w:rsidRPr="00264B77">
              <w:rPr>
                <w:color w:val="000000"/>
                <w:szCs w:val="20"/>
              </w:rPr>
              <w:t>,</w:t>
            </w:r>
          </w:p>
          <w:p w14:paraId="7BD6775E" w14:textId="77777777" w:rsidR="004343E1" w:rsidRPr="00264B77" w:rsidRDefault="004343E1" w:rsidP="003373CC">
            <w:pPr>
              <w:numPr>
                <w:ilvl w:val="0"/>
                <w:numId w:val="25"/>
              </w:numPr>
              <w:rPr>
                <w:color w:val="000000"/>
                <w:szCs w:val="20"/>
              </w:rPr>
            </w:pPr>
            <w:r w:rsidRPr="00264B77">
              <w:rPr>
                <w:color w:val="000000"/>
                <w:szCs w:val="20"/>
                <w:lang w:eastAsia="en-GB"/>
              </w:rPr>
              <w:t xml:space="preserve">During the </w:t>
            </w:r>
            <w:proofErr w:type="spellStart"/>
            <w:r w:rsidRPr="00264B77">
              <w:rPr>
                <w:i/>
                <w:iCs/>
                <w:color w:val="000000"/>
                <w:szCs w:val="20"/>
                <w:lang w:eastAsia="en-GB"/>
              </w:rPr>
              <w:t>q</w:t>
            </w:r>
            <w:r w:rsidRPr="00264B77">
              <w:rPr>
                <w:color w:val="000000"/>
                <w:szCs w:val="20"/>
                <w:vertAlign w:val="superscript"/>
                <w:lang w:eastAsia="en-GB"/>
              </w:rPr>
              <w:t>th</w:t>
            </w:r>
            <w:proofErr w:type="spellEnd"/>
            <w:r w:rsidRPr="00264B77">
              <w:rPr>
                <w:color w:val="000000"/>
                <w:szCs w:val="20"/>
                <w:lang w:eastAsia="en-GB"/>
              </w:rPr>
              <w:t xml:space="preserve"> reservation period (</w:t>
            </w:r>
            <w:r w:rsidRPr="00264B77">
              <w:rPr>
                <w:i/>
                <w:iCs/>
                <w:color w:val="000000"/>
                <w:szCs w:val="20"/>
                <w:lang w:eastAsia="en-GB"/>
              </w:rPr>
              <w:t>q</w:t>
            </w:r>
            <w:r w:rsidRPr="00264B77">
              <w:rPr>
                <w:color w:val="000000"/>
                <w:szCs w:val="20"/>
                <w:lang w:eastAsia="en-GB"/>
              </w:rPr>
              <w:t xml:space="preserve">=0,1,2,…, </w:t>
            </w:r>
            <w:r w:rsidRPr="00264B77">
              <w:rPr>
                <w:i/>
                <w:iCs/>
                <w:color w:val="000000"/>
                <w:szCs w:val="20"/>
                <w:lang w:eastAsia="en-GB"/>
              </w:rPr>
              <w:t>Cresel</w:t>
            </w:r>
            <w:r w:rsidRPr="00264B77">
              <w:rPr>
                <w:color w:val="000000"/>
                <w:szCs w:val="20"/>
                <w:lang w:eastAsia="en-GB"/>
              </w:rPr>
              <w:t>-1), candidate resource set (</w:t>
            </w:r>
            <w:r w:rsidRPr="00264B77">
              <w:rPr>
                <w:i/>
                <w:iCs/>
                <w:color w:val="000000"/>
                <w:szCs w:val="20"/>
                <w:lang w:eastAsia="en-GB"/>
              </w:rPr>
              <w:t>S</w:t>
            </w:r>
            <w:r w:rsidRPr="00264B77">
              <w:rPr>
                <w:i/>
                <w:iCs/>
                <w:color w:val="000000"/>
                <w:szCs w:val="20"/>
                <w:vertAlign w:val="subscript"/>
                <w:lang w:eastAsia="en-GB"/>
              </w:rPr>
              <w:t>A</w:t>
            </w:r>
            <w:r w:rsidRPr="00264B77">
              <w:rPr>
                <w:color w:val="000000"/>
                <w:szCs w:val="20"/>
                <w:lang w:eastAsia="en-GB"/>
              </w:rPr>
              <w:t xml:space="preserve">) is initialized to the remaining </w:t>
            </w:r>
            <w:r w:rsidRPr="00264B77">
              <w:rPr>
                <w:i/>
                <w:iCs/>
                <w:color w:val="000000"/>
                <w:szCs w:val="20"/>
                <w:lang w:eastAsia="en-GB"/>
              </w:rPr>
              <w:t>Y</w:t>
            </w:r>
            <w:r w:rsidRPr="00264B77">
              <w:rPr>
                <w:color w:val="000000"/>
                <w:szCs w:val="20"/>
                <w:lang w:eastAsia="en-GB"/>
              </w:rPr>
              <w:t xml:space="preserve"> candidate slots</w:t>
            </w:r>
            <w:r w:rsidRPr="00264B77">
              <w:rPr>
                <w:color w:val="000000"/>
                <w:szCs w:val="20"/>
              </w:rPr>
              <w:t> </w:t>
            </w:r>
            <w:r w:rsidRPr="00264B77">
              <w:rPr>
                <w:color w:val="000000"/>
                <w:szCs w:val="20"/>
                <w:lang w:eastAsia="en-GB"/>
              </w:rPr>
              <w:t xml:space="preserve">starts from slot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yi</m:t>
                  </m:r>
                </m:sub>
                <m:sup>
                  <m:r>
                    <w:rPr>
                      <w:rFonts w:ascii="Cambria Math" w:hAnsi="Cambria Math"/>
                      <w:color w:val="000000"/>
                      <w:szCs w:val="20"/>
                    </w:rPr>
                    <m:t>SL</m:t>
                  </m:r>
                </m:sup>
              </m:sSubSup>
            </m:oMath>
            <w:r w:rsidRPr="00264B77">
              <w:rPr>
                <w:color w:val="000000"/>
                <w:szCs w:val="20"/>
              </w:rPr>
              <w:t xml:space="preserve"> and ends at the last slot of the </w:t>
            </w:r>
            <w:r w:rsidRPr="00264B77">
              <w:rPr>
                <w:i/>
                <w:iCs/>
                <w:color w:val="000000"/>
                <w:szCs w:val="20"/>
              </w:rPr>
              <w:t>Y</w:t>
            </w:r>
            <w:r w:rsidRPr="00264B77">
              <w:rPr>
                <w:color w:val="000000"/>
                <w:szCs w:val="20"/>
              </w:rPr>
              <w:t xml:space="preserve"> candidate slots, where the slot indices of the remaining </w:t>
            </w:r>
            <w:r w:rsidRPr="00264B77">
              <w:rPr>
                <w:i/>
                <w:iCs/>
                <w:color w:val="000000"/>
                <w:szCs w:val="20"/>
              </w:rPr>
              <w:t>Y</w:t>
            </w:r>
            <w:r w:rsidRPr="00264B77">
              <w:rPr>
                <w:color w:val="000000"/>
                <w:szCs w:val="20"/>
              </w:rPr>
              <w:t xml:space="preserve"> candidate slots are equal to </w:t>
            </w:r>
            <w:r w:rsidRPr="00264B77">
              <w:rPr>
                <w:color w:val="000000"/>
                <w:szCs w:val="20"/>
                <w:highlight w:val="yellow"/>
              </w:rPr>
              <w:t>[</w:t>
            </w:r>
            <w:r w:rsidRPr="00264B77">
              <w:rPr>
                <w:i/>
                <w:iCs/>
                <w:color w:val="000000"/>
                <w:szCs w:val="20"/>
                <w:highlight w:val="yellow"/>
              </w:rPr>
              <w:t>q</w:t>
            </w:r>
            <w:r w:rsidRPr="00264B77">
              <w:rPr>
                <w:color w:val="000000"/>
                <w:szCs w:val="20"/>
                <w:highlight w:val="yellow"/>
              </w:rPr>
              <w:t xml:space="preserve"> x </w:t>
            </w:r>
            <w:proofErr w:type="spellStart"/>
            <w:r w:rsidRPr="00264B77">
              <w:rPr>
                <w:i/>
                <w:iCs/>
                <w:color w:val="000000"/>
                <w:szCs w:val="20"/>
                <w:highlight w:val="yellow"/>
              </w:rPr>
              <w:t>P</w:t>
            </w:r>
            <w:r w:rsidRPr="00264B77">
              <w:rPr>
                <w:i/>
                <w:iCs/>
                <w:color w:val="000000"/>
                <w:szCs w:val="20"/>
                <w:highlight w:val="yellow"/>
                <w:vertAlign w:val="subscript"/>
              </w:rPr>
              <w:t>rsvp_Tx</w:t>
            </w:r>
            <w:proofErr w:type="spellEnd"/>
            <w:r w:rsidRPr="00264B77">
              <w:rPr>
                <w:color w:val="000000"/>
                <w:szCs w:val="20"/>
                <w:highlight w:val="yellow"/>
              </w:rPr>
              <w:t xml:space="preserve"> + </w:t>
            </w:r>
            <m:oMath>
              <m:sSubSup>
                <m:sSubSupPr>
                  <m:ctrlPr>
                    <w:rPr>
                      <w:rFonts w:ascii="Cambria Math" w:eastAsia="Malgun Gothic" w:hAnsi="Cambria Math"/>
                      <w:i/>
                      <w:iCs/>
                      <w:color w:val="000000"/>
                      <w:szCs w:val="20"/>
                      <w:highlight w:val="yellow"/>
                      <w:lang w:eastAsia="zh-TW"/>
                    </w:rPr>
                  </m:ctrlPr>
                </m:sSubSupPr>
                <m:e>
                  <m:r>
                    <w:rPr>
                      <w:rFonts w:ascii="Cambria Math" w:hAnsi="Cambria Math"/>
                      <w:color w:val="000000"/>
                      <w:szCs w:val="20"/>
                      <w:highlight w:val="yellow"/>
                    </w:rPr>
                    <m:t>t</m:t>
                  </m:r>
                </m:e>
                <m:sub>
                  <m:r>
                    <w:rPr>
                      <w:rFonts w:ascii="Cambria Math" w:hAnsi="Cambria Math"/>
                      <w:color w:val="000000"/>
                      <w:szCs w:val="20"/>
                      <w:highlight w:val="yellow"/>
                    </w:rPr>
                    <m:t>y</m:t>
                  </m:r>
                </m:sub>
                <m:sup>
                  <m:r>
                    <w:rPr>
                      <w:rFonts w:ascii="Cambria Math" w:hAnsi="Cambria Math"/>
                      <w:color w:val="000000"/>
                      <w:szCs w:val="20"/>
                      <w:highlight w:val="yellow"/>
                    </w:rPr>
                    <m:t>SL</m:t>
                  </m:r>
                </m:sup>
              </m:sSubSup>
            </m:oMath>
            <w:r w:rsidRPr="00264B77">
              <w:rPr>
                <w:color w:val="000000"/>
                <w:szCs w:val="20"/>
                <w:highlight w:val="yellow"/>
              </w:rPr>
              <w:t>]</w:t>
            </w:r>
            <w:r w:rsidRPr="00264B77">
              <w:rPr>
                <w:color w:val="000000"/>
                <w:szCs w:val="20"/>
              </w:rPr>
              <w:t xml:space="preserve">, where </w:t>
            </w:r>
            <m:oMath>
              <m:sSubSup>
                <m:sSubSupPr>
                  <m:ctrlPr>
                    <w:rPr>
                      <w:rFonts w:ascii="Cambria Math" w:eastAsia="Malgun Gothic" w:hAnsi="Cambria Math"/>
                      <w:i/>
                      <w:iCs/>
                      <w:color w:val="000000"/>
                      <w:szCs w:val="20"/>
                      <w:lang w:eastAsia="zh-TW"/>
                    </w:rPr>
                  </m:ctrlPr>
                </m:sSubSupPr>
                <m:e>
                  <m:r>
                    <w:rPr>
                      <w:rFonts w:ascii="Cambria Math" w:hAnsi="Cambria Math"/>
                      <w:color w:val="000000"/>
                      <w:szCs w:val="20"/>
                    </w:rPr>
                    <m:t>t</m:t>
                  </m:r>
                </m:e>
                <m:sub>
                  <m:r>
                    <w:rPr>
                      <w:rFonts w:ascii="Cambria Math" w:hAnsi="Cambria Math"/>
                      <w:color w:val="000000"/>
                      <w:szCs w:val="20"/>
                    </w:rPr>
                    <m:t>y</m:t>
                  </m:r>
                </m:sub>
                <m:sup>
                  <m:r>
                    <w:rPr>
                      <w:rFonts w:ascii="Cambria Math" w:hAnsi="Cambria Math"/>
                      <w:color w:val="000000"/>
                      <w:szCs w:val="20"/>
                    </w:rPr>
                    <m:t>SL</m:t>
                  </m:r>
                </m:sup>
              </m:sSubSup>
            </m:oMath>
            <w:r w:rsidRPr="00264B77">
              <w:rPr>
                <w:color w:val="000000"/>
                <w:szCs w:val="20"/>
              </w:rPr>
              <w:t xml:space="preserve"> is a slot index of </w:t>
            </w:r>
            <w:r w:rsidRPr="00264B77">
              <w:rPr>
                <w:i/>
                <w:iCs/>
                <w:color w:val="000000"/>
                <w:szCs w:val="20"/>
              </w:rPr>
              <w:t>Y</w:t>
            </w:r>
            <w:r w:rsidRPr="00264B77">
              <w:rPr>
                <w:color w:val="000000"/>
                <w:szCs w:val="20"/>
              </w:rPr>
              <w:t xml:space="preserve"> candidate slots used in the initial resource (re)selection.</w:t>
            </w:r>
          </w:p>
          <w:p w14:paraId="6AC0B497" w14:textId="63B4385E" w:rsidR="004343E1" w:rsidRPr="00BD3826" w:rsidRDefault="00BD3826" w:rsidP="00264B77">
            <w:pPr>
              <w:spacing w:after="60"/>
              <w:ind w:left="720"/>
              <w:rPr>
                <w:rFonts w:asciiTheme="minorHAnsi" w:hAnsiTheme="minorHAnsi" w:cstheme="minorHAnsi"/>
                <w:color w:val="000000"/>
                <w:szCs w:val="20"/>
              </w:rPr>
            </w:pPr>
            <w:r w:rsidRPr="00264B77">
              <w:rPr>
                <w:color w:val="000000"/>
                <w:szCs w:val="20"/>
              </w:rPr>
              <w:t>…</w:t>
            </w:r>
            <w:r>
              <w:rPr>
                <w:rFonts w:asciiTheme="minorHAnsi" w:hAnsiTheme="minorHAnsi" w:cstheme="minorHAnsi"/>
                <w:color w:val="000000"/>
                <w:szCs w:val="20"/>
              </w:rPr>
              <w:t xml:space="preserve"> </w:t>
            </w:r>
          </w:p>
        </w:tc>
      </w:tr>
    </w:tbl>
    <w:p w14:paraId="006921EF" w14:textId="1231D37D" w:rsidR="00E4034F" w:rsidRDefault="004343E1" w:rsidP="00D851BA">
      <w:pPr>
        <w:pStyle w:val="BodyText"/>
        <w:spacing w:before="120" w:after="240"/>
        <w:rPr>
          <w:rFonts w:eastAsiaTheme="minorEastAsia"/>
          <w:lang w:eastAsia="zh-CN"/>
        </w:rPr>
      </w:pPr>
      <w:r w:rsidRPr="009F7614">
        <w:rPr>
          <w:rFonts w:eastAsiaTheme="minorEastAsia"/>
          <w:lang w:eastAsia="zh-CN"/>
        </w:rPr>
        <w:t xml:space="preserve">As captured in the above, the agreement states that the candidate </w:t>
      </w:r>
      <w:r w:rsidR="003373CC">
        <w:rPr>
          <w:rFonts w:eastAsiaTheme="minorEastAsia"/>
          <w:lang w:eastAsia="zh-CN"/>
        </w:rPr>
        <w:t xml:space="preserve">resource </w:t>
      </w:r>
      <w:r w:rsidRPr="009F7614">
        <w:rPr>
          <w:rFonts w:eastAsiaTheme="minorEastAsia"/>
          <w:lang w:eastAsia="zh-CN"/>
        </w:rPr>
        <w:t>set (</w:t>
      </w:r>
      <w:r w:rsidRPr="00363839">
        <w:rPr>
          <w:rFonts w:cs="Times"/>
          <w:i/>
          <w:iCs/>
          <w:color w:val="000000"/>
          <w:szCs w:val="20"/>
          <w:lang w:eastAsia="en-GB"/>
        </w:rPr>
        <w:t>S</w:t>
      </w:r>
      <w:r w:rsidRPr="00363839">
        <w:rPr>
          <w:rFonts w:cs="Times"/>
          <w:i/>
          <w:iCs/>
          <w:color w:val="000000"/>
          <w:szCs w:val="20"/>
          <w:vertAlign w:val="subscript"/>
          <w:lang w:eastAsia="en-GB"/>
        </w:rPr>
        <w:t>A</w:t>
      </w:r>
      <w:r w:rsidRPr="009F7614">
        <w:rPr>
          <w:rFonts w:eastAsiaTheme="minorEastAsia"/>
          <w:lang w:eastAsia="zh-CN"/>
        </w:rPr>
        <w:t xml:space="preserve">) is initialized to the remaining Y candidate slots during the </w:t>
      </w:r>
      <w:proofErr w:type="spellStart"/>
      <w:r w:rsidRPr="00363839">
        <w:rPr>
          <w:rFonts w:cs="Times"/>
          <w:i/>
          <w:iCs/>
          <w:color w:val="000000"/>
          <w:szCs w:val="20"/>
          <w:lang w:eastAsia="en-GB"/>
        </w:rPr>
        <w:t>q</w:t>
      </w:r>
      <w:r w:rsidRPr="00363839">
        <w:rPr>
          <w:rFonts w:cs="Times"/>
          <w:color w:val="000000"/>
          <w:szCs w:val="20"/>
          <w:vertAlign w:val="superscript"/>
          <w:lang w:eastAsia="en-GB"/>
        </w:rPr>
        <w:t>th</w:t>
      </w:r>
      <w:proofErr w:type="spellEnd"/>
      <w:r>
        <w:rPr>
          <w:rFonts w:cs="Times"/>
          <w:color w:val="000000"/>
          <w:szCs w:val="20"/>
          <w:vertAlign w:val="superscript"/>
          <w:lang w:eastAsia="en-GB"/>
        </w:rPr>
        <w:t xml:space="preserve"> </w:t>
      </w:r>
      <w:r>
        <w:rPr>
          <w:rFonts w:cs="Times"/>
          <w:color w:val="000000"/>
          <w:szCs w:val="20"/>
          <w:lang w:eastAsia="en-GB"/>
        </w:rPr>
        <w:t>reservation</w:t>
      </w:r>
      <w:r w:rsidRPr="009F7614">
        <w:rPr>
          <w:rFonts w:eastAsiaTheme="minorEastAsia"/>
          <w:lang w:eastAsia="zh-CN"/>
        </w:rPr>
        <w:t xml:space="preserve"> period</w:t>
      </w:r>
      <w:r>
        <w:rPr>
          <w:rFonts w:eastAsiaTheme="minorEastAsia"/>
          <w:lang w:eastAsia="zh-CN"/>
        </w:rPr>
        <w:t xml:space="preserve"> when UE is triggered to perform re-evaluation or pre-emption for periodic transmission. However, the slot indices of the remaining Y candidate slots in the </w:t>
      </w:r>
      <w:r w:rsidR="00114EA9">
        <w:rPr>
          <w:rFonts w:eastAsiaTheme="minorEastAsia"/>
          <w:lang w:eastAsia="zh-CN"/>
        </w:rPr>
        <w:t xml:space="preserve">square </w:t>
      </w:r>
      <w:r>
        <w:rPr>
          <w:rFonts w:eastAsiaTheme="minorEastAsia"/>
          <w:lang w:eastAsia="zh-CN"/>
        </w:rPr>
        <w:t>bracket</w:t>
      </w:r>
      <w:r w:rsidR="00E4034F">
        <w:rPr>
          <w:rFonts w:eastAsiaTheme="minorEastAsia"/>
          <w:lang w:eastAsia="zh-CN"/>
        </w:rPr>
        <w:t>s</w:t>
      </w:r>
      <w:r>
        <w:rPr>
          <w:rFonts w:eastAsiaTheme="minorEastAsia"/>
          <w:lang w:eastAsia="zh-CN"/>
        </w:rPr>
        <w:t xml:space="preserve"> </w:t>
      </w:r>
      <w:r w:rsidR="00114EA9">
        <w:rPr>
          <w:rFonts w:eastAsiaTheme="minorEastAsia"/>
          <w:lang w:eastAsia="zh-CN"/>
        </w:rPr>
        <w:t xml:space="preserve">with yellow highlight </w:t>
      </w:r>
      <w:r>
        <w:rPr>
          <w:rFonts w:eastAsiaTheme="minorEastAsia"/>
          <w:lang w:eastAsia="zh-CN"/>
        </w:rPr>
        <w:t xml:space="preserve">of above agreement still need to be further discussed. In our opinion, the </w:t>
      </w:r>
      <w:r>
        <w:rPr>
          <w:rFonts w:eastAsiaTheme="minorEastAsia" w:hint="eastAsia"/>
          <w:lang w:eastAsia="zh-CN"/>
        </w:rPr>
        <w:t>formula</w:t>
      </w:r>
      <w:r>
        <w:rPr>
          <w:rFonts w:eastAsiaTheme="minorEastAsia"/>
          <w:lang w:eastAsia="zh-CN"/>
        </w:rPr>
        <w:t xml:space="preserve"> in the </w:t>
      </w:r>
      <w:r w:rsidR="00114EA9">
        <w:rPr>
          <w:rFonts w:eastAsiaTheme="minorEastAsia"/>
          <w:lang w:eastAsia="zh-CN"/>
        </w:rPr>
        <w:t xml:space="preserve">square </w:t>
      </w:r>
      <w:r>
        <w:rPr>
          <w:rFonts w:eastAsiaTheme="minorEastAsia"/>
          <w:lang w:eastAsia="zh-CN"/>
        </w:rPr>
        <w:t>bracket</w:t>
      </w:r>
      <w:r w:rsidR="00E4034F">
        <w:rPr>
          <w:rFonts w:eastAsiaTheme="minorEastAsia"/>
          <w:lang w:eastAsia="zh-CN"/>
        </w:rPr>
        <w:t>s</w:t>
      </w:r>
      <w:r>
        <w:rPr>
          <w:rFonts w:eastAsiaTheme="minorEastAsia"/>
          <w:lang w:eastAsia="zh-CN"/>
        </w:rPr>
        <w:t xml:space="preserve"> should be revised 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Theme="minorEastAsia" w:hAnsi="Cambria Math" w:hint="eastAsia"/>
                <w:lang w:eastAsia="zh-CN"/>
              </w:rPr>
              <m:t>y</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TX</m:t>
                </m:r>
              </m:sub>
              <m:sup>
                <m:r>
                  <m:rPr>
                    <m:sty m:val="p"/>
                  </m:rPr>
                  <w:rPr>
                    <w:rFonts w:ascii="Cambria Math" w:hAnsi="Cambria Math"/>
                    <w:lang w:eastAsia="en-GB"/>
                  </w:rPr>
                  <m:t>'</m:t>
                </m:r>
              </m:sup>
            </m:sSubSup>
          </m:sub>
          <m:sup>
            <m:r>
              <w:rPr>
                <w:rFonts w:ascii="Cambria Math" w:eastAsia="Malgun Gothic" w:hAnsi="Cambria Math"/>
              </w:rPr>
              <m:t>SL</m:t>
            </m:r>
          </m:sup>
        </m:sSubSup>
      </m:oMath>
      <w:r>
        <w:rPr>
          <w:rFonts w:eastAsiaTheme="minorEastAsia"/>
          <w:lang w:eastAsia="zh-CN"/>
        </w:rPr>
        <w:t xml:space="preserve"> because the selected Y candidate slots in every period are within the resource pool of UE and </w:t>
      </w:r>
      <m:oMath>
        <m:sSub>
          <m:sSubPr>
            <m:ctrlPr>
              <w:rPr>
                <w:rFonts w:ascii="Cambria Math" w:eastAsiaTheme="minorEastAsia" w:hAnsi="Cambria Math"/>
                <w:lang w:eastAsia="en-GB"/>
              </w:rPr>
            </m:ctrlPr>
          </m:sSubPr>
          <m:e>
            <m:r>
              <w:rPr>
                <w:rFonts w:ascii="Cambria Math" w:eastAsiaTheme="minorEastAsia" w:hAnsi="Cambria Math"/>
                <w:lang w:eastAsia="en-GB"/>
              </w:rPr>
              <m:t>P</m:t>
            </m:r>
          </m:e>
          <m:sub>
            <m:r>
              <w:rPr>
                <w:rFonts w:ascii="Cambria Math" w:eastAsiaTheme="minorEastAsia" w:hAnsi="Cambria Math"/>
                <w:lang w:eastAsia="en-GB"/>
              </w:rPr>
              <m:t>rsvp_TX</m:t>
            </m:r>
          </m:sub>
        </m:sSub>
      </m:oMath>
      <w:r>
        <w:rPr>
          <w:rFonts w:eastAsiaTheme="minorEastAsia" w:hint="eastAsia"/>
          <w:lang w:eastAsia="zh-CN"/>
        </w:rPr>
        <w:t xml:space="preserve"> </w:t>
      </w:r>
      <w:r>
        <w:rPr>
          <w:rFonts w:eastAsiaTheme="minorEastAsia"/>
          <w:lang w:eastAsia="zh-CN"/>
        </w:rPr>
        <w:t>shall be converted to the number of logical slots when it is calculated within the resource pool.</w:t>
      </w:r>
    </w:p>
    <w:p w14:paraId="57221144" w14:textId="4274ACBF" w:rsidR="00D851BA" w:rsidRDefault="004330CD" w:rsidP="004330CD">
      <w:pPr>
        <w:pStyle w:val="BodyText"/>
        <w:spacing w:after="240"/>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The slot indices of the remaining Y candidate slots in the </w:t>
      </w:r>
      <w:proofErr w:type="spellStart"/>
      <w:r w:rsidRPr="00DB64D8">
        <w:rPr>
          <w:rFonts w:cs="Times"/>
          <w:b/>
          <w:i/>
          <w:iCs/>
          <w:color w:val="000000"/>
          <w:szCs w:val="20"/>
          <w:lang w:eastAsia="en-GB"/>
        </w:rPr>
        <w:t>q</w:t>
      </w:r>
      <w:r w:rsidRPr="00DB64D8">
        <w:rPr>
          <w:rFonts w:cs="Times"/>
          <w:b/>
          <w:i/>
          <w:iCs/>
          <w:color w:val="000000"/>
          <w:szCs w:val="20"/>
          <w:vertAlign w:val="superscript"/>
          <w:lang w:eastAsia="en-GB"/>
        </w:rPr>
        <w:t>th</w:t>
      </w:r>
      <w:proofErr w:type="spellEnd"/>
      <w:r w:rsidRPr="00DB64D8">
        <w:rPr>
          <w:rFonts w:eastAsiaTheme="minorEastAsia"/>
          <w:b/>
          <w:i/>
          <w:iCs/>
          <w:lang w:eastAsia="zh-CN"/>
        </w:rPr>
        <w:t xml:space="preserve"> reservation period</w:t>
      </w:r>
      <w:r>
        <w:rPr>
          <w:rFonts w:eastAsiaTheme="minorEastAsia"/>
          <w:b/>
          <w:i/>
          <w:iCs/>
          <w:lang w:eastAsia="zh-CN"/>
        </w:rPr>
        <w:t xml:space="preserve"> in resource re-evaluation and pre-emption checking</w:t>
      </w:r>
      <w:r w:rsidRPr="00DB64D8">
        <w:rPr>
          <w:rFonts w:eastAsiaTheme="minorEastAsia"/>
          <w:b/>
          <w:i/>
          <w:iCs/>
          <w:lang w:eastAsia="zh-CN"/>
        </w:rPr>
        <w:t xml:space="preserve"> </w:t>
      </w:r>
      <w:r>
        <w:rPr>
          <w:rFonts w:eastAsiaTheme="minorEastAsia"/>
          <w:b/>
          <w:i/>
          <w:iCs/>
          <w:lang w:eastAsia="zh-CN"/>
        </w:rPr>
        <w:t>for periodic transmission should be updated</w:t>
      </w:r>
      <w:r w:rsidRPr="00DB64D8">
        <w:rPr>
          <w:rFonts w:eastAsiaTheme="minorEastAsia"/>
          <w:b/>
          <w:i/>
          <w:iCs/>
          <w:lang w:eastAsia="zh-CN"/>
        </w:rPr>
        <w:t xml:space="preserve"> </w:t>
      </w:r>
      <w:r>
        <w:rPr>
          <w:rFonts w:eastAsiaTheme="minorEastAsia"/>
          <w:b/>
          <w:i/>
          <w:iCs/>
          <w:lang w:eastAsia="zh-CN"/>
        </w:rPr>
        <w:t>as</w:t>
      </w:r>
      <w:r w:rsidRPr="00DB64D8">
        <w:rPr>
          <w:rFonts w:eastAsiaTheme="minorEastAsia"/>
          <w:b/>
          <w:i/>
          <w:iCs/>
          <w:lang w:eastAsia="zh-CN"/>
        </w:rPr>
        <w:t xml:space="preserve">  </w:t>
      </w:r>
      <m:oMath>
        <m:sSubSup>
          <m:sSubSupPr>
            <m:ctrlPr>
              <w:rPr>
                <w:rFonts w:ascii="Cambria Math" w:eastAsia="Malgun Gothic" w:hAnsi="Cambria Math"/>
                <w:b/>
                <w:i/>
                <w:iCs/>
              </w:rPr>
            </m:ctrlPr>
          </m:sSubSupPr>
          <m:e>
            <m:r>
              <m:rPr>
                <m:sty m:val="bi"/>
              </m:rPr>
              <w:rPr>
                <w:rFonts w:ascii="Cambria Math" w:eastAsia="Malgun Gothic" w:hAnsi="Cambria Math"/>
              </w:rPr>
              <m:t>t'</m:t>
            </m:r>
          </m:e>
          <m:sub>
            <m:r>
              <m:rPr>
                <m:sty m:val="bi"/>
              </m:rPr>
              <w:rPr>
                <w:rFonts w:ascii="Cambria Math" w:eastAsiaTheme="minorEastAsia" w:hAnsi="Cambria Math" w:hint="eastAsia"/>
                <w:lang w:eastAsia="zh-CN"/>
              </w:rPr>
              <m:t>y</m:t>
            </m:r>
            <m:r>
              <m:rPr>
                <m:sty m:val="bi"/>
              </m:rPr>
              <w:rPr>
                <w:rFonts w:ascii="Cambria Math" w:hAnsi="Cambria Math"/>
                <w:lang w:eastAsia="en-GB"/>
              </w:rPr>
              <m:t>+q×</m:t>
            </m:r>
            <m:sSubSup>
              <m:sSubSupPr>
                <m:ctrlPr>
                  <w:rPr>
                    <w:rFonts w:ascii="Cambria Math" w:hAnsi="Cambria Math"/>
                    <w:b/>
                    <w:i/>
                    <w:iCs/>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TX</m:t>
                </m:r>
              </m:sub>
              <m:sup>
                <m:r>
                  <m:rPr>
                    <m:sty m:val="bi"/>
                  </m:rPr>
                  <w:rPr>
                    <w:rFonts w:ascii="Cambria Math" w:hAnsi="Cambria Math"/>
                    <w:lang w:eastAsia="en-GB"/>
                  </w:rPr>
                  <m:t>'</m:t>
                </m:r>
              </m:sup>
            </m:sSubSup>
          </m:sub>
          <m:sup>
            <m:r>
              <m:rPr>
                <m:sty m:val="bi"/>
              </m:rPr>
              <w:rPr>
                <w:rFonts w:ascii="Cambria Math" w:eastAsia="Malgun Gothic" w:hAnsi="Cambria Math"/>
              </w:rPr>
              <m:t>SL</m:t>
            </m:r>
          </m:sup>
        </m:sSubSup>
      </m:oMath>
      <w:r>
        <w:rPr>
          <w:rFonts w:eastAsiaTheme="minorEastAsia"/>
          <w:b/>
          <w:i/>
          <w:iCs/>
          <w:lang w:eastAsia="zh-CN"/>
        </w:rPr>
        <w:t>.</w:t>
      </w:r>
    </w:p>
    <w:p w14:paraId="27AD96BC" w14:textId="34F944B4" w:rsidR="00FC3BE7" w:rsidRDefault="004C508D" w:rsidP="00FC3BE7">
      <w:pPr>
        <w:pStyle w:val="Heading1"/>
        <w:numPr>
          <w:ilvl w:val="1"/>
          <w:numId w:val="8"/>
        </w:numPr>
        <w:spacing w:before="240"/>
        <w:rPr>
          <w:rFonts w:ascii="Times New Roman" w:hAnsi="Times New Roman" w:cs="Times New Roman"/>
        </w:rPr>
      </w:pPr>
      <w:r w:rsidRPr="00FC3BE7">
        <w:rPr>
          <w:rFonts w:ascii="Times New Roman" w:hAnsi="Times New Roman" w:cs="Times New Roman"/>
        </w:rPr>
        <w:t xml:space="preserve">Resource (re)selection </w:t>
      </w:r>
      <w:r>
        <w:rPr>
          <w:rFonts w:ascii="Times New Roman" w:hAnsi="Times New Roman" w:cs="Times New Roman"/>
        </w:rPr>
        <w:t>when</w:t>
      </w:r>
      <w:r w:rsidRPr="00FC3BE7">
        <w:rPr>
          <w:rFonts w:ascii="Times New Roman" w:hAnsi="Times New Roman" w:cs="Times New Roman"/>
        </w:rPr>
        <w:t xml:space="preserve"> DRX inactive timer of Rx-UE</w:t>
      </w:r>
      <w:r>
        <w:rPr>
          <w:rFonts w:ascii="Times New Roman" w:hAnsi="Times New Roman" w:cs="Times New Roman"/>
        </w:rPr>
        <w:t xml:space="preserve"> is known</w:t>
      </w:r>
    </w:p>
    <w:p w14:paraId="1FEA46C5" w14:textId="5EA6814F" w:rsidR="000B675F" w:rsidRDefault="000B675F" w:rsidP="000B675F">
      <w:pPr>
        <w:pStyle w:val="BodyText"/>
        <w:rPr>
          <w:rFonts w:eastAsiaTheme="minorEastAsia"/>
          <w:lang w:eastAsia="zh-CN"/>
        </w:rPr>
      </w:pPr>
      <w:r>
        <w:rPr>
          <w:rFonts w:eastAsiaTheme="minorEastAsia"/>
          <w:lang w:eastAsia="zh-CN"/>
        </w:rPr>
        <w:t>The relationship between SL DRX and resource selection was discussed in RAN1#107-e and the following agreements were reached [1]</w:t>
      </w:r>
      <w:r w:rsidR="00DE4608">
        <w:rPr>
          <w:rFonts w:eastAsiaTheme="minorEastAsia"/>
          <w:lang w:eastAsia="zh-CN"/>
        </w:rPr>
        <w:t>.</w:t>
      </w:r>
    </w:p>
    <w:tbl>
      <w:tblPr>
        <w:tblStyle w:val="TableGrid"/>
        <w:tblW w:w="0" w:type="auto"/>
        <w:tblLook w:val="04A0" w:firstRow="1" w:lastRow="0" w:firstColumn="1" w:lastColumn="0" w:noHBand="0" w:noVBand="1"/>
      </w:tblPr>
      <w:tblGrid>
        <w:gridCol w:w="9062"/>
      </w:tblGrid>
      <w:tr w:rsidR="00DE4608" w:rsidRPr="00366D73" w14:paraId="1FC7313B" w14:textId="77777777" w:rsidTr="00DE4608">
        <w:tc>
          <w:tcPr>
            <w:tcW w:w="9062" w:type="dxa"/>
          </w:tcPr>
          <w:p w14:paraId="16DBFA4B" w14:textId="77777777" w:rsidR="00366D73" w:rsidRPr="00366D73" w:rsidRDefault="00366D73" w:rsidP="00366D73">
            <w:pPr>
              <w:widowControl w:val="0"/>
              <w:autoSpaceDE w:val="0"/>
              <w:autoSpaceDN w:val="0"/>
              <w:jc w:val="both"/>
              <w:rPr>
                <w:rFonts w:asciiTheme="minorHAnsi" w:eastAsiaTheme="minorEastAsia" w:hAnsiTheme="minorHAnsi" w:cstheme="minorHAnsi"/>
                <w:color w:val="000000"/>
                <w:kern w:val="2"/>
                <w:szCs w:val="20"/>
                <w:highlight w:val="green"/>
                <w:lang w:eastAsia="zh-CN"/>
              </w:rPr>
            </w:pPr>
            <w:r w:rsidRPr="00366D73">
              <w:rPr>
                <w:rFonts w:asciiTheme="minorHAnsi" w:eastAsiaTheme="minorEastAsia" w:hAnsiTheme="minorHAnsi" w:cstheme="minorHAnsi"/>
                <w:b/>
                <w:bCs/>
                <w:color w:val="000000"/>
                <w:kern w:val="2"/>
                <w:szCs w:val="20"/>
                <w:highlight w:val="green"/>
                <w:lang w:eastAsia="zh-CN"/>
              </w:rPr>
              <w:t>Agreement</w:t>
            </w:r>
          </w:p>
          <w:p w14:paraId="101DC473" w14:textId="77777777" w:rsidR="00366D73" w:rsidRPr="00366D73" w:rsidRDefault="00366D73" w:rsidP="00366D73">
            <w:pPr>
              <w:widowControl w:val="0"/>
              <w:autoSpaceDE w:val="0"/>
              <w:autoSpaceDN w:val="0"/>
              <w:jc w:val="both"/>
              <w:rPr>
                <w:rFonts w:asciiTheme="minorHAnsi" w:eastAsiaTheme="minorEastAsia" w:hAnsiTheme="minorHAnsi" w:cstheme="minorHAnsi"/>
                <w:kern w:val="2"/>
                <w:szCs w:val="20"/>
                <w:lang w:eastAsia="x-none"/>
              </w:rPr>
            </w:pPr>
            <w:r w:rsidRPr="00366D73">
              <w:rPr>
                <w:rFonts w:asciiTheme="minorHAnsi" w:eastAsiaTheme="minorEastAsia" w:hAnsiTheme="minorHAnsi" w:cstheme="minorHAnsi"/>
                <w:color w:val="000000"/>
                <w:kern w:val="2"/>
                <w:szCs w:val="20"/>
                <w:lang w:eastAsia="zh-CN"/>
              </w:rPr>
              <w:t>When SL DRX active time of Rx-UE is provided by the higher layer for candidate resource selection (including resource (re)selection and re-evaluation/pre-emption checking), t</w:t>
            </w:r>
            <w:r w:rsidRPr="00366D73">
              <w:rPr>
                <w:rFonts w:asciiTheme="minorHAnsi" w:eastAsiaTheme="minorEastAsia" w:hAnsiTheme="minorHAnsi" w:cstheme="minorHAnsi"/>
                <w:kern w:val="2"/>
                <w:szCs w:val="20"/>
                <w:lang w:eastAsia="x-none"/>
              </w:rPr>
              <w:t xml:space="preserve">he following working assumption is confirmed with option 2 as agreement (with modification in </w:t>
            </w:r>
            <w:r w:rsidRPr="00366D73">
              <w:rPr>
                <w:rFonts w:asciiTheme="minorHAnsi" w:eastAsiaTheme="minorEastAsia" w:hAnsiTheme="minorHAnsi" w:cstheme="minorHAnsi"/>
                <w:color w:val="FF0000"/>
                <w:kern w:val="2"/>
                <w:szCs w:val="20"/>
                <w:lang w:eastAsia="x-none"/>
              </w:rPr>
              <w:t>RED</w:t>
            </w:r>
            <w:r w:rsidRPr="00366D73">
              <w:rPr>
                <w:rFonts w:asciiTheme="minorHAnsi" w:eastAsiaTheme="minorEastAsia" w:hAnsiTheme="minorHAnsi" w:cstheme="minorHAnsi"/>
                <w:kern w:val="2"/>
                <w:szCs w:val="20"/>
                <w:lang w:eastAsia="x-none"/>
              </w:rPr>
              <w:t>)</w:t>
            </w:r>
          </w:p>
          <w:p w14:paraId="610621E7" w14:textId="77777777" w:rsidR="00366D73" w:rsidRPr="00366D73" w:rsidRDefault="00366D73" w:rsidP="00366D73">
            <w:pPr>
              <w:widowControl w:val="0"/>
              <w:jc w:val="both"/>
              <w:rPr>
                <w:rFonts w:asciiTheme="minorHAnsi" w:eastAsiaTheme="minorEastAsia" w:hAnsiTheme="minorHAnsi" w:cstheme="minorHAnsi"/>
                <w:kern w:val="2"/>
                <w:szCs w:val="20"/>
                <w:lang w:eastAsia="x-none"/>
              </w:rPr>
            </w:pPr>
          </w:p>
          <w:p w14:paraId="434F889D" w14:textId="77777777" w:rsidR="00366D73" w:rsidRPr="00366D73" w:rsidRDefault="00366D73" w:rsidP="00366D73">
            <w:pPr>
              <w:widowControl w:val="0"/>
              <w:jc w:val="both"/>
              <w:rPr>
                <w:rFonts w:asciiTheme="minorHAnsi" w:eastAsiaTheme="minorEastAsia" w:hAnsiTheme="minorHAnsi" w:cstheme="minorHAnsi"/>
                <w:b/>
                <w:bCs/>
                <w:kern w:val="2"/>
                <w:szCs w:val="20"/>
                <w:highlight w:val="darkYellow"/>
                <w:lang w:eastAsia="zh-CN"/>
              </w:rPr>
            </w:pPr>
            <w:r w:rsidRPr="00366D73">
              <w:rPr>
                <w:rFonts w:asciiTheme="minorHAnsi" w:eastAsiaTheme="minorEastAsia" w:hAnsiTheme="minorHAnsi" w:cstheme="minorHAnsi"/>
                <w:b/>
                <w:bCs/>
                <w:kern w:val="2"/>
                <w:szCs w:val="20"/>
                <w:highlight w:val="darkYellow"/>
                <w:lang w:eastAsia="zh-CN"/>
              </w:rPr>
              <w:t>Working Assumption (RAN1#106bis-e)</w:t>
            </w:r>
          </w:p>
          <w:p w14:paraId="5D38C5E0" w14:textId="77777777" w:rsidR="00366D73" w:rsidRPr="00366D73" w:rsidRDefault="00366D73" w:rsidP="00366D73">
            <w:pPr>
              <w:widowControl w:val="0"/>
              <w:jc w:val="both"/>
              <w:rPr>
                <w:rFonts w:asciiTheme="minorHAnsi" w:eastAsiaTheme="minorEastAsia" w:hAnsiTheme="minorHAnsi" w:cstheme="minorHAnsi"/>
                <w:kern w:val="2"/>
                <w:szCs w:val="20"/>
                <w:lang w:eastAsia="zh-CN"/>
              </w:rPr>
            </w:pPr>
            <w:r w:rsidRPr="00366D73">
              <w:rPr>
                <w:rFonts w:asciiTheme="minorHAnsi" w:eastAsiaTheme="minorEastAsia" w:hAnsiTheme="minorHAnsi" w:cstheme="minorHAnsi"/>
                <w:kern w:val="2"/>
                <w:szCs w:val="20"/>
                <w:lang w:eastAsia="zh-CN"/>
              </w:rPr>
              <w:t>When PHY layer is indicated with an active time of RX UE from MAC layer for candidate resource selection, a restriction is applied in PHY layer so that at least a subset of candidate resources reported to MAC layer is located within the indicated active time of the RX UE. The following options will be further discussed in RAN1 to restrict resources for candidate resource selection taking into account the indicated active time from MAC layer:</w:t>
            </w:r>
          </w:p>
          <w:p w14:paraId="660C1038" w14:textId="77777777" w:rsidR="00366D73" w:rsidRPr="00366D73" w:rsidRDefault="00366D73" w:rsidP="00366D73">
            <w:pPr>
              <w:widowControl w:val="0"/>
              <w:numPr>
                <w:ilvl w:val="0"/>
                <w:numId w:val="27"/>
              </w:numPr>
              <w:jc w:val="both"/>
              <w:rPr>
                <w:rFonts w:asciiTheme="minorHAnsi" w:eastAsiaTheme="minorEastAsia" w:hAnsiTheme="minorHAnsi" w:cstheme="minorHAnsi"/>
                <w:strike/>
                <w:color w:val="FF0000"/>
                <w:kern w:val="2"/>
                <w:szCs w:val="20"/>
                <w:lang w:eastAsia="zh-CN"/>
              </w:rPr>
            </w:pPr>
            <w:r w:rsidRPr="00366D73">
              <w:rPr>
                <w:rFonts w:asciiTheme="minorHAnsi" w:eastAsiaTheme="minorEastAsia" w:hAnsiTheme="minorHAnsi" w:cstheme="minorHAnsi"/>
                <w:strike/>
                <w:color w:val="FF0000"/>
                <w:kern w:val="2"/>
                <w:szCs w:val="20"/>
                <w:lang w:eastAsia="zh-CN"/>
              </w:rPr>
              <w:t>Option 1: PHY layer selects and reports candidate resources only within the indicated active time of the RX UE</w:t>
            </w:r>
          </w:p>
          <w:p w14:paraId="77D7191F" w14:textId="77777777" w:rsidR="00366D73" w:rsidRPr="00366D73" w:rsidRDefault="00366D73" w:rsidP="00366D73">
            <w:pPr>
              <w:widowControl w:val="0"/>
              <w:numPr>
                <w:ilvl w:val="0"/>
                <w:numId w:val="27"/>
              </w:numPr>
              <w:jc w:val="both"/>
              <w:rPr>
                <w:rFonts w:asciiTheme="minorHAnsi" w:eastAsiaTheme="minorEastAsia" w:hAnsiTheme="minorHAnsi" w:cstheme="minorHAnsi"/>
                <w:kern w:val="2"/>
                <w:szCs w:val="20"/>
                <w:lang w:eastAsia="zh-CN"/>
              </w:rPr>
            </w:pPr>
            <w:r w:rsidRPr="00366D73">
              <w:rPr>
                <w:rFonts w:asciiTheme="minorHAnsi" w:eastAsiaTheme="minorEastAsia" w:hAnsiTheme="minorHAnsi" w:cstheme="minorHAnsi"/>
                <w:kern w:val="2"/>
                <w:szCs w:val="20"/>
                <w:lang w:eastAsia="zh-CN"/>
              </w:rPr>
              <w:t>Option 2: PHY layer selects and reports candidate resources in which at least a subset of the candidate resources is within the indicated active time of the RX UE</w:t>
            </w:r>
          </w:p>
          <w:p w14:paraId="11EB9FDE"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Details on when the number of subsets of candidate resource is less than the threshold</w:t>
            </w:r>
          </w:p>
          <w:p w14:paraId="1760C6D1"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The subset of candidate resource outside of the active time should consider each inactive time period</w:t>
            </w:r>
          </w:p>
          <w:p w14:paraId="76B7F81E"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t>FFS: UE selection of resource selection window to overlap with indicated RX UE active time</w:t>
            </w:r>
          </w:p>
          <w:p w14:paraId="0AB69FF2" w14:textId="77777777" w:rsidR="00366D73" w:rsidRPr="00366D73" w:rsidRDefault="00366D73" w:rsidP="00366D73">
            <w:pPr>
              <w:widowControl w:val="0"/>
              <w:numPr>
                <w:ilvl w:val="1"/>
                <w:numId w:val="27"/>
              </w:numPr>
              <w:jc w:val="both"/>
              <w:rPr>
                <w:rFonts w:asciiTheme="minorHAnsi" w:eastAsiaTheme="minorEastAsia" w:hAnsiTheme="minorHAnsi" w:cstheme="minorHAnsi"/>
                <w:color w:val="FF0000"/>
                <w:kern w:val="2"/>
                <w:szCs w:val="20"/>
                <w:lang w:eastAsia="zh-CN"/>
              </w:rPr>
            </w:pPr>
            <w:r w:rsidRPr="00366D73">
              <w:rPr>
                <w:rFonts w:asciiTheme="minorHAnsi" w:eastAsiaTheme="minorEastAsia" w:hAnsiTheme="minorHAnsi" w:cstheme="minorHAnsi"/>
                <w:color w:val="FF0000"/>
                <w:kern w:val="2"/>
                <w:szCs w:val="20"/>
                <w:lang w:eastAsia="zh-CN"/>
              </w:rPr>
              <w:lastRenderedPageBreak/>
              <w:t>FFS: Whether it is up to UE implementation to report candidate resources only within the indicated active time of the RX UE</w:t>
            </w:r>
          </w:p>
          <w:p w14:paraId="0006CBDB" w14:textId="7FEE5A4F" w:rsidR="00DE4608" w:rsidRPr="00366D73" w:rsidRDefault="00366D73" w:rsidP="000B675F">
            <w:pPr>
              <w:widowControl w:val="0"/>
              <w:numPr>
                <w:ilvl w:val="0"/>
                <w:numId w:val="27"/>
              </w:numPr>
              <w:jc w:val="both"/>
              <w:rPr>
                <w:rFonts w:asciiTheme="minorHAnsi" w:eastAsiaTheme="minorEastAsia" w:hAnsiTheme="minorHAnsi" w:cstheme="minorHAnsi"/>
                <w:strike/>
                <w:color w:val="FF0000"/>
                <w:kern w:val="2"/>
                <w:szCs w:val="20"/>
                <w:lang w:eastAsia="zh-CN"/>
              </w:rPr>
            </w:pPr>
            <w:r w:rsidRPr="00366D73">
              <w:rPr>
                <w:rFonts w:asciiTheme="minorHAnsi" w:eastAsiaTheme="minorEastAsia" w:hAnsiTheme="minorHAnsi" w:cstheme="minorHAnsi"/>
                <w:strike/>
                <w:color w:val="FF0000"/>
                <w:kern w:val="2"/>
                <w:szCs w:val="20"/>
                <w:lang w:eastAsia="zh-CN"/>
              </w:rPr>
              <w:t>Option 3: PHY layer selects and reports an additional candidate resource set of candidate resources within the indicated active time of the RX UE</w:t>
            </w:r>
          </w:p>
        </w:tc>
      </w:tr>
    </w:tbl>
    <w:p w14:paraId="7813C160" w14:textId="633D8E88" w:rsidR="00162F2F" w:rsidRDefault="00162F2F" w:rsidP="000B675F">
      <w:pPr>
        <w:rPr>
          <w:lang w:eastAsia="x-none"/>
        </w:rPr>
      </w:pPr>
    </w:p>
    <w:p w14:paraId="4B91DD02" w14:textId="3EE93F42" w:rsidR="00162F2F" w:rsidRDefault="00162F2F" w:rsidP="000B675F">
      <w:pPr>
        <w:rPr>
          <w:rFonts w:eastAsiaTheme="minorEastAsia"/>
          <w:lang w:eastAsia="zh-CN"/>
        </w:rPr>
      </w:pPr>
      <w:r>
        <w:rPr>
          <w:rFonts w:eastAsiaTheme="minorEastAsia"/>
          <w:lang w:eastAsia="zh-CN"/>
        </w:rPr>
        <w:t>This topic was discussed in RAN1#107bis-e and the following proposal was given.</w:t>
      </w:r>
    </w:p>
    <w:p w14:paraId="46F266D8" w14:textId="2CA67275" w:rsidR="00162F2F" w:rsidRDefault="00162F2F" w:rsidP="000B675F">
      <w:pPr>
        <w:rPr>
          <w:rFonts w:eastAsiaTheme="minorEastAsia"/>
          <w:lang w:eastAsia="zh-CN"/>
        </w:rPr>
      </w:pPr>
    </w:p>
    <w:tbl>
      <w:tblPr>
        <w:tblStyle w:val="TableGrid"/>
        <w:tblW w:w="0" w:type="auto"/>
        <w:tblLook w:val="04A0" w:firstRow="1" w:lastRow="0" w:firstColumn="1" w:lastColumn="0" w:noHBand="0" w:noVBand="1"/>
      </w:tblPr>
      <w:tblGrid>
        <w:gridCol w:w="9062"/>
      </w:tblGrid>
      <w:tr w:rsidR="00D851BA" w14:paraId="70775878" w14:textId="77777777" w:rsidTr="00D851BA">
        <w:tc>
          <w:tcPr>
            <w:tcW w:w="9062" w:type="dxa"/>
          </w:tcPr>
          <w:p w14:paraId="35D5D020" w14:textId="77777777" w:rsidR="00D851BA" w:rsidRPr="00D851BA" w:rsidRDefault="00D851BA" w:rsidP="00D851BA">
            <w:pPr>
              <w:spacing w:before="60"/>
              <w:rPr>
                <w:rFonts w:eastAsiaTheme="minorEastAsia"/>
                <w:b/>
                <w:bCs/>
                <w:szCs w:val="20"/>
                <w:lang w:eastAsia="zh-CN"/>
              </w:rPr>
            </w:pPr>
            <w:r w:rsidRPr="00D851BA">
              <w:rPr>
                <w:rFonts w:eastAsiaTheme="minorEastAsia" w:hint="eastAsia"/>
                <w:b/>
                <w:bCs/>
                <w:szCs w:val="20"/>
                <w:highlight w:val="yellow"/>
                <w:lang w:eastAsia="zh-CN"/>
              </w:rPr>
              <w:t>P</w:t>
            </w:r>
            <w:r w:rsidRPr="00D851BA">
              <w:rPr>
                <w:rFonts w:eastAsiaTheme="minorEastAsia"/>
                <w:b/>
                <w:bCs/>
                <w:szCs w:val="20"/>
                <w:highlight w:val="yellow"/>
                <w:lang w:eastAsia="zh-CN"/>
              </w:rPr>
              <w:t>roposal:</w:t>
            </w:r>
            <w:r w:rsidRPr="00D851BA">
              <w:rPr>
                <w:rFonts w:eastAsiaTheme="minorEastAsia"/>
                <w:b/>
                <w:bCs/>
                <w:szCs w:val="20"/>
                <w:lang w:eastAsia="zh-CN"/>
              </w:rPr>
              <w:t xml:space="preserve"> </w:t>
            </w:r>
          </w:p>
          <w:p w14:paraId="669E316A" w14:textId="77777777" w:rsidR="00D851BA" w:rsidRPr="00D851BA" w:rsidRDefault="00D851BA" w:rsidP="00D851BA">
            <w:pPr>
              <w:autoSpaceDE w:val="0"/>
              <w:autoSpaceDN w:val="0"/>
              <w:jc w:val="both"/>
              <w:rPr>
                <w:b/>
                <w:bCs/>
                <w:szCs w:val="20"/>
              </w:rPr>
            </w:pPr>
            <w:r w:rsidRPr="00D851BA">
              <w:rPr>
                <w:color w:val="000000"/>
                <w:szCs w:val="20"/>
              </w:rPr>
              <w:t>When SL DRX active time of RX UE is provided by the higher layer for candidate resource selection (including resource (re)</w:t>
            </w:r>
            <w:r w:rsidRPr="00D851BA">
              <w:rPr>
                <w:szCs w:val="20"/>
              </w:rPr>
              <w:t>selection and re-evaluation/pre-emption checking),</w:t>
            </w:r>
          </w:p>
          <w:p w14:paraId="5DDAAEE2" w14:textId="77777777" w:rsidR="00D851BA" w:rsidRPr="00D851BA" w:rsidRDefault="00D851BA" w:rsidP="00D851BA">
            <w:pPr>
              <w:pStyle w:val="ListParagraph"/>
              <w:numPr>
                <w:ilvl w:val="0"/>
                <w:numId w:val="9"/>
              </w:numPr>
              <w:autoSpaceDE w:val="0"/>
              <w:autoSpaceDN w:val="0"/>
              <w:ind w:leftChars="180" w:firstLineChars="0"/>
              <w:jc w:val="both"/>
              <w:rPr>
                <w:rFonts w:ascii="Times New Roman" w:hAnsi="Times New Roman"/>
                <w:sz w:val="20"/>
                <w:szCs w:val="20"/>
              </w:rPr>
            </w:pPr>
            <w:r w:rsidRPr="00D851BA">
              <w:rPr>
                <w:rFonts w:ascii="Times New Roman" w:hAnsi="Times New Roman"/>
                <w:sz w:val="20"/>
                <w:szCs w:val="20"/>
              </w:rPr>
              <w:t>(</w:t>
            </w:r>
            <w:proofErr w:type="gramStart"/>
            <w:r w:rsidRPr="00D851BA">
              <w:rPr>
                <w:rFonts w:ascii="Times New Roman" w:hAnsi="Times New Roman"/>
                <w:sz w:val="20"/>
                <w:szCs w:val="20"/>
              </w:rPr>
              <w:t>working</w:t>
            </w:r>
            <w:proofErr w:type="gramEnd"/>
            <w:r w:rsidRPr="00D851BA">
              <w:rPr>
                <w:rFonts w:ascii="Times New Roman" w:hAnsi="Times New Roman"/>
                <w:sz w:val="20"/>
                <w:szCs w:val="20"/>
              </w:rPr>
              <w:t xml:space="preserve"> assumption) The first </w:t>
            </w:r>
            <w:r w:rsidRPr="00D851BA">
              <w:rPr>
                <w:rFonts w:ascii="Times New Roman" w:hAnsi="Times New Roman"/>
                <w:i/>
                <w:iCs/>
                <w:sz w:val="20"/>
                <w:szCs w:val="20"/>
              </w:rPr>
              <w:t>N</w:t>
            </w:r>
            <w:r w:rsidRPr="00D851BA">
              <w:rPr>
                <w:rFonts w:ascii="Times New Roman" w:hAnsi="Times New Roman"/>
                <w:sz w:val="20"/>
                <w:szCs w:val="20"/>
              </w:rPr>
              <w:t xml:space="preserve"> slots of </w:t>
            </w:r>
            <w:r w:rsidRPr="00D851BA">
              <w:rPr>
                <w:rFonts w:ascii="Times New Roman" w:hAnsi="Times New Roman"/>
                <w:i/>
                <w:iCs/>
                <w:sz w:val="20"/>
                <w:szCs w:val="20"/>
              </w:rPr>
              <w:t>Y</w:t>
            </w:r>
            <w:r w:rsidRPr="00D851BA">
              <w:rPr>
                <w:rFonts w:ascii="Times New Roman" w:hAnsi="Times New Roman"/>
                <w:sz w:val="20"/>
                <w:szCs w:val="20"/>
              </w:rPr>
              <w:t xml:space="preserve"> or </w:t>
            </w:r>
            <w:r w:rsidRPr="00D851BA">
              <w:rPr>
                <w:rFonts w:ascii="Times New Roman" w:hAnsi="Times New Roman"/>
                <w:i/>
                <w:iCs/>
                <w:sz w:val="20"/>
                <w:szCs w:val="20"/>
              </w:rPr>
              <w:t>Y’</w:t>
            </w:r>
            <w:r w:rsidRPr="00D851BA">
              <w:rPr>
                <w:rFonts w:ascii="Times New Roman" w:hAnsi="Times New Roman"/>
                <w:sz w:val="20"/>
                <w:szCs w:val="20"/>
              </w:rPr>
              <w:t xml:space="preserve"> candidate slots are to be selected within the provided SL DRX active time when partial sensing is (pre-)configured in the UE by higher layer, where </w:t>
            </w:r>
            <w:r w:rsidRPr="00D851BA">
              <w:rPr>
                <w:rFonts w:ascii="Times New Roman" w:hAnsi="Times New Roman"/>
                <w:i/>
                <w:iCs/>
                <w:sz w:val="20"/>
                <w:szCs w:val="20"/>
              </w:rPr>
              <w:t>N</w:t>
            </w:r>
            <w:r w:rsidRPr="00D851BA">
              <w:rPr>
                <w:rFonts w:ascii="Times New Roman" w:hAnsi="Times New Roman"/>
                <w:sz w:val="20"/>
                <w:szCs w:val="20"/>
              </w:rPr>
              <w:t xml:space="preserve"> is (pre-)configurable.</w:t>
            </w:r>
          </w:p>
          <w:p w14:paraId="29740C37" w14:textId="77777777" w:rsidR="00D851BA" w:rsidRPr="00D851BA" w:rsidRDefault="00D851BA" w:rsidP="00D851BA">
            <w:pPr>
              <w:pStyle w:val="ListParagraph"/>
              <w:numPr>
                <w:ilvl w:val="0"/>
                <w:numId w:val="9"/>
              </w:numPr>
              <w:autoSpaceDE w:val="0"/>
              <w:autoSpaceDN w:val="0"/>
              <w:ind w:leftChars="209" w:left="778" w:firstLineChars="0"/>
              <w:jc w:val="both"/>
              <w:rPr>
                <w:rFonts w:ascii="Times New Roman" w:hAnsi="Times New Roman"/>
                <w:sz w:val="20"/>
                <w:szCs w:val="20"/>
              </w:rPr>
            </w:pPr>
            <w:r w:rsidRPr="00D851BA">
              <w:rPr>
                <w:rFonts w:ascii="Times New Roman" w:hAnsi="Times New Roman"/>
                <w:sz w:val="20"/>
                <w:szCs w:val="20"/>
              </w:rPr>
              <w:t xml:space="preserve">The reported subset of the candidate resources within the provided SL DRX active time of RX UE shall satisfy a threshold. </w:t>
            </w:r>
          </w:p>
          <w:p w14:paraId="69EE27BC" w14:textId="0A5E3A5D" w:rsidR="00D851BA" w:rsidRPr="00D851BA" w:rsidRDefault="00D851BA" w:rsidP="00D851BA">
            <w:pPr>
              <w:pStyle w:val="ListParagraph"/>
              <w:numPr>
                <w:ilvl w:val="1"/>
                <w:numId w:val="9"/>
              </w:numPr>
              <w:autoSpaceDE w:val="0"/>
              <w:autoSpaceDN w:val="0"/>
              <w:spacing w:after="60"/>
              <w:ind w:leftChars="540" w:firstLineChars="0"/>
              <w:jc w:val="both"/>
              <w:rPr>
                <w:rFonts w:ascii="Times New Roman" w:hAnsi="Times New Roman"/>
                <w:color w:val="000000"/>
                <w:sz w:val="20"/>
                <w:szCs w:val="20"/>
              </w:rPr>
            </w:pPr>
            <w:r w:rsidRPr="00D851BA">
              <w:rPr>
                <w:rFonts w:ascii="Times New Roman" w:hAnsi="Times New Roman"/>
                <w:sz w:val="20"/>
                <w:szCs w:val="20"/>
              </w:rPr>
              <w:t>Option 1: The same higher layer parameter (</w:t>
            </w:r>
            <w:proofErr w:type="spellStart"/>
            <w:r w:rsidRPr="00D851BA">
              <w:rPr>
                <w:rFonts w:ascii="Times New Roman" w:hAnsi="Times New Roman"/>
                <w:i/>
                <w:iCs/>
                <w:sz w:val="20"/>
                <w:szCs w:val="20"/>
              </w:rPr>
              <w:t>sl-TxPercentageList</w:t>
            </w:r>
            <w:proofErr w:type="spellEnd"/>
            <w:r w:rsidRPr="00D851BA">
              <w:rPr>
                <w:rFonts w:ascii="Times New Roman" w:hAnsi="Times New Roman"/>
                <w:sz w:val="20"/>
                <w:szCs w:val="20"/>
              </w:rPr>
              <w:t xml:space="preserve">) is reused for the ratio / threshold That is, </w:t>
            </w:r>
            <m:oMath>
              <m:r>
                <w:rPr>
                  <w:rFonts w:ascii="Cambria Math" w:hAnsi="Cambria Math"/>
                  <w:sz w:val="20"/>
                  <w:szCs w:val="20"/>
                </w:rPr>
                <m:t>X⋅</m:t>
              </m:r>
              <m:sSub>
                <m:sSubPr>
                  <m:ctrlPr>
                    <w:rPr>
                      <w:rFonts w:ascii="Cambria Math" w:hAnsi="Cambria Math"/>
                      <w:i/>
                      <w:iCs/>
                      <w:sz w:val="20"/>
                      <w:szCs w:val="20"/>
                    </w:rPr>
                  </m:ctrlPr>
                </m:sSubPr>
                <m:e>
                  <m:r>
                    <w:rPr>
                      <w:rFonts w:ascii="Cambria Math" w:hAnsi="Cambria Math"/>
                      <w:sz w:val="20"/>
                      <w:szCs w:val="20"/>
                    </w:rPr>
                    <m:t>N</m:t>
                  </m:r>
                </m:e>
                <m:sub>
                  <m:r>
                    <m:rPr>
                      <m:nor/>
                    </m:rPr>
                    <w:rPr>
                      <w:rFonts w:ascii="Times New Roman" w:hAnsi="Times New Roman"/>
                      <w:i/>
                      <w:iCs/>
                      <w:sz w:val="20"/>
                      <w:szCs w:val="20"/>
                    </w:rPr>
                    <m:t>total</m:t>
                  </m:r>
                </m:sub>
              </m:sSub>
            </m:oMath>
            <w:r w:rsidRPr="00D851BA">
              <w:rPr>
                <w:rFonts w:ascii="Times New Roman" w:hAnsi="Times New Roman"/>
                <w:sz w:val="20"/>
                <w:szCs w:val="20"/>
              </w:rPr>
              <w:t xml:space="preserve"> number of </w:t>
            </w:r>
            <w:r w:rsidRPr="00D851BA">
              <w:rPr>
                <w:rFonts w:ascii="Times New Roman" w:hAnsi="Times New Roman"/>
                <w:color w:val="000000"/>
                <w:sz w:val="20"/>
                <w:szCs w:val="20"/>
              </w:rPr>
              <w:t xml:space="preserve">candidate single-slot resources remaining within the SL DRX active time of the set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S</m:t>
                  </m:r>
                </m:e>
                <m:sub>
                  <m:r>
                    <w:rPr>
                      <w:rFonts w:ascii="Cambria Math" w:hAnsi="Cambria Math"/>
                      <w:color w:val="000000"/>
                      <w:sz w:val="20"/>
                      <w:szCs w:val="20"/>
                      <w:lang w:eastAsia="en-GB"/>
                    </w:rPr>
                    <m:t>A</m:t>
                  </m:r>
                </m:sub>
              </m:sSub>
            </m:oMath>
            <w:r w:rsidRPr="00D851BA">
              <w:rPr>
                <w:rFonts w:ascii="Times New Roman" w:hAnsi="Times New Roman"/>
                <w:color w:val="000000"/>
                <w:sz w:val="20"/>
                <w:szCs w:val="20"/>
              </w:rPr>
              <w:t xml:space="preserve"> is to be met by using the RSRP threshold increment in Step 7, where the </w:t>
            </w:r>
            <m:oMath>
              <m:sSub>
                <m:sSubPr>
                  <m:ctrlPr>
                    <w:rPr>
                      <w:rFonts w:ascii="Cambria Math" w:hAnsi="Cambria Math"/>
                      <w:i/>
                      <w:iCs/>
                      <w:color w:val="000000"/>
                      <w:sz w:val="20"/>
                      <w:szCs w:val="20"/>
                    </w:rPr>
                  </m:ctrlPr>
                </m:sSubPr>
                <m:e>
                  <m:r>
                    <w:rPr>
                      <w:rFonts w:ascii="Cambria Math" w:hAnsi="Cambria Math"/>
                      <w:color w:val="000000"/>
                      <w:sz w:val="20"/>
                      <w:szCs w:val="20"/>
                    </w:rPr>
                    <m:t>N</m:t>
                  </m:r>
                </m:e>
                <m:sub>
                  <m:r>
                    <m:rPr>
                      <m:nor/>
                    </m:rPr>
                    <w:rPr>
                      <w:rFonts w:ascii="Times New Roman" w:hAnsi="Times New Roman"/>
                      <w:i/>
                      <w:iCs/>
                      <w:color w:val="000000"/>
                      <w:sz w:val="20"/>
                      <w:szCs w:val="20"/>
                    </w:rPr>
                    <m:t>total</m:t>
                  </m:r>
                </m:sub>
              </m:sSub>
            </m:oMath>
            <w:r w:rsidRPr="00D851BA">
              <w:rPr>
                <w:rFonts w:ascii="Times New Roman" w:hAnsi="Times New Roman"/>
                <w:color w:val="000000"/>
                <w:sz w:val="20"/>
                <w:szCs w:val="20"/>
              </w:rPr>
              <w:t xml:space="preserve"> is the total number of candidate single-slot resources of the set </w:t>
            </w:r>
            <m:oMath>
              <m:sSub>
                <m:sSubPr>
                  <m:ctrlPr>
                    <w:rPr>
                      <w:rFonts w:ascii="Cambria Math" w:hAnsi="Cambria Math"/>
                      <w:i/>
                      <w:color w:val="000000"/>
                      <w:sz w:val="20"/>
                      <w:szCs w:val="20"/>
                      <w:lang w:eastAsia="en-GB"/>
                    </w:rPr>
                  </m:ctrlPr>
                </m:sSubPr>
                <m:e>
                  <m:r>
                    <w:rPr>
                      <w:rFonts w:ascii="Cambria Math" w:hAnsi="Cambria Math"/>
                      <w:color w:val="000000"/>
                      <w:sz w:val="20"/>
                      <w:szCs w:val="20"/>
                      <w:lang w:eastAsia="en-GB"/>
                    </w:rPr>
                    <m:t>S</m:t>
                  </m:r>
                </m:e>
                <m:sub>
                  <m:r>
                    <w:rPr>
                      <w:rFonts w:ascii="Cambria Math" w:hAnsi="Cambria Math"/>
                      <w:color w:val="000000"/>
                      <w:sz w:val="20"/>
                      <w:szCs w:val="20"/>
                      <w:lang w:eastAsia="en-GB"/>
                    </w:rPr>
                    <m:t>A</m:t>
                  </m:r>
                </m:sub>
              </m:sSub>
            </m:oMath>
            <w:r w:rsidRPr="00D851BA">
              <w:rPr>
                <w:rFonts w:ascii="Times New Roman" w:hAnsi="Times New Roman"/>
                <w:color w:val="000000"/>
                <w:sz w:val="20"/>
                <w:szCs w:val="20"/>
                <w:lang w:eastAsia="en-GB"/>
              </w:rPr>
              <w:t xml:space="preserve"> </w:t>
            </w:r>
            <w:r w:rsidRPr="00D851BA">
              <w:rPr>
                <w:rFonts w:ascii="Times New Roman" w:hAnsi="Times New Roman"/>
                <w:color w:val="000000"/>
                <w:sz w:val="20"/>
                <w:szCs w:val="20"/>
              </w:rPr>
              <w:t>within the SL DRX active time.</w:t>
            </w:r>
          </w:p>
        </w:tc>
      </w:tr>
    </w:tbl>
    <w:p w14:paraId="0881BA37" w14:textId="77777777" w:rsidR="00D851BA" w:rsidRDefault="00D851BA" w:rsidP="000B675F">
      <w:pPr>
        <w:rPr>
          <w:rFonts w:eastAsiaTheme="minorEastAsia"/>
          <w:lang w:eastAsia="zh-CN"/>
        </w:rPr>
      </w:pPr>
    </w:p>
    <w:p w14:paraId="71F23356" w14:textId="2AA718E7" w:rsidR="00162F2F" w:rsidRDefault="00162F2F" w:rsidP="00CD2956">
      <w:pPr>
        <w:pStyle w:val="BodyText"/>
        <w:rPr>
          <w:rFonts w:eastAsiaTheme="minorEastAsia"/>
          <w:lang w:eastAsia="zh-CN"/>
        </w:rPr>
      </w:pPr>
      <w:r>
        <w:rPr>
          <w:rFonts w:eastAsiaTheme="minorEastAsia"/>
          <w:lang w:eastAsia="zh-CN"/>
        </w:rPr>
        <w:t xml:space="preserve">There was no consensus for this proposal. Some companies think there is no necessary to discuss and can be left to UE implementation. While we don’t think it is reasonable to leave it to UE implementation. </w:t>
      </w:r>
      <w:r w:rsidR="00934B2D">
        <w:rPr>
          <w:rFonts w:eastAsiaTheme="minorEastAsia"/>
          <w:lang w:eastAsia="zh-CN"/>
        </w:rPr>
        <w:t>Some specification work is needed. Otherwise, it may affect system performance.</w:t>
      </w:r>
    </w:p>
    <w:p w14:paraId="67730F3C" w14:textId="554AC60C" w:rsidR="00934B2D" w:rsidRDefault="00934B2D" w:rsidP="004547AF">
      <w:pPr>
        <w:pStyle w:val="BodyText"/>
        <w:spacing w:after="240"/>
        <w:rPr>
          <w:rFonts w:eastAsiaTheme="minorEastAsia"/>
          <w:lang w:eastAsia="zh-CN"/>
        </w:rPr>
      </w:pPr>
      <w:r>
        <w:rPr>
          <w:rFonts w:eastAsiaTheme="minorEastAsia"/>
          <w:lang w:eastAsia="zh-CN"/>
        </w:rPr>
        <w:t xml:space="preserve">According to legacy procedure to determine candidate resource set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Pr="00CD2956">
        <w:rPr>
          <w:rFonts w:eastAsiaTheme="minorEastAsia" w:hint="eastAsia"/>
          <w:lang w:eastAsia="zh-CN"/>
        </w:rPr>
        <w:t>,</w:t>
      </w:r>
      <w:r w:rsidRPr="00CD2956">
        <w:rPr>
          <w:rFonts w:eastAsiaTheme="minorEastAsia"/>
          <w:lang w:eastAsia="zh-CN"/>
        </w:rPr>
        <w:t xml:space="preserve"> it does not consider the limitation of SL DRX active time of RX UE. It is possible that there is no candidate resource within DRX active time in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Pr="00CD2956">
        <w:rPr>
          <w:rFonts w:eastAsiaTheme="minorEastAsia" w:hint="eastAsia"/>
          <w:lang w:eastAsia="zh-CN"/>
        </w:rPr>
        <w:t>,</w:t>
      </w:r>
      <w:r w:rsidRPr="00CD2956">
        <w:rPr>
          <w:rFonts w:eastAsiaTheme="minorEastAsia"/>
          <w:lang w:eastAsia="zh-CN"/>
        </w:rPr>
        <w:t xml:space="preserve"> then how should UE perform, and how to select resource that is within DRX active time? If it is left to UE implementation, UE can randomly select several resources within DRX active time</w:t>
      </w:r>
      <w:r w:rsidR="00C059B8" w:rsidRPr="00CD2956">
        <w:rPr>
          <w:rFonts w:eastAsiaTheme="minorEastAsia"/>
          <w:lang w:eastAsia="zh-CN"/>
        </w:rPr>
        <w:t xml:space="preserve">. If the selected resource is occupied/reserved by another UE, that will </w:t>
      </w:r>
      <w:r w:rsidRPr="00CD2956">
        <w:rPr>
          <w:rFonts w:eastAsiaTheme="minorEastAsia"/>
          <w:lang w:eastAsia="zh-CN"/>
        </w:rPr>
        <w:t xml:space="preserve">cause interference </w:t>
      </w:r>
      <w:r w:rsidR="00C059B8" w:rsidRPr="00CD2956">
        <w:rPr>
          <w:rFonts w:eastAsiaTheme="minorEastAsia"/>
          <w:lang w:eastAsia="zh-CN"/>
        </w:rPr>
        <w:t>among UEs which will degrade system performance. That should be avoided.</w:t>
      </w:r>
    </w:p>
    <w:p w14:paraId="358D61F0" w14:textId="663A1170" w:rsidR="00CD2956" w:rsidRPr="00CD2956" w:rsidRDefault="00CD2956" w:rsidP="004547AF">
      <w:pPr>
        <w:pStyle w:val="BodyText"/>
        <w:spacing w:after="240"/>
        <w:rPr>
          <w:rFonts w:eastAsiaTheme="minorEastAsia"/>
          <w:color w:val="000000"/>
          <w:sz w:val="22"/>
          <w:szCs w:val="22"/>
          <w:lang w:eastAsia="zh-CN"/>
        </w:rPr>
      </w:pPr>
      <w:r w:rsidRPr="00DB64D8">
        <w:rPr>
          <w:rFonts w:eastAsiaTheme="minorEastAsia"/>
          <w:b/>
          <w:i/>
          <w:iCs/>
          <w:lang w:eastAsia="zh-CN"/>
        </w:rPr>
        <w:t xml:space="preserve">Proposal </w:t>
      </w:r>
      <w:r>
        <w:rPr>
          <w:rFonts w:eastAsiaTheme="minorEastAsia"/>
          <w:b/>
          <w:i/>
          <w:iCs/>
          <w:lang w:eastAsia="zh-CN"/>
        </w:rPr>
        <w:t>3</w:t>
      </w:r>
      <w:r w:rsidRPr="00DB64D8">
        <w:rPr>
          <w:rFonts w:eastAsiaTheme="minorEastAsia"/>
          <w:b/>
          <w:i/>
          <w:iCs/>
          <w:lang w:eastAsia="zh-CN"/>
        </w:rPr>
        <w:t>:</w:t>
      </w:r>
      <w:r>
        <w:rPr>
          <w:rFonts w:eastAsiaTheme="minorEastAsia"/>
          <w:b/>
          <w:i/>
          <w:iCs/>
          <w:lang w:eastAsia="zh-CN"/>
        </w:rPr>
        <w:t xml:space="preserve"> </w:t>
      </w:r>
      <w:r w:rsidR="004C4A3C">
        <w:rPr>
          <w:rFonts w:eastAsiaTheme="minorEastAsia"/>
          <w:b/>
          <w:i/>
          <w:iCs/>
          <w:lang w:eastAsia="zh-CN"/>
        </w:rPr>
        <w:t>Additional specification work is needed for the agreement “</w:t>
      </w:r>
      <w:r w:rsidR="004C4A3C" w:rsidRPr="00366D73">
        <w:rPr>
          <w:rFonts w:asciiTheme="minorHAnsi" w:eastAsiaTheme="minorEastAsia" w:hAnsiTheme="minorHAnsi" w:cstheme="minorHAnsi"/>
          <w:kern w:val="2"/>
          <w:szCs w:val="20"/>
          <w:lang w:eastAsia="zh-CN"/>
        </w:rPr>
        <w:t>PHY layer selects and reports candidate resources in which at least a subset of the candidate resources is within the indicated active time of the RX UE</w:t>
      </w:r>
      <w:r w:rsidR="004C4A3C">
        <w:rPr>
          <w:rFonts w:eastAsiaTheme="minorEastAsia"/>
          <w:b/>
          <w:i/>
          <w:iCs/>
          <w:lang w:eastAsia="zh-CN"/>
        </w:rPr>
        <w:t>”</w:t>
      </w:r>
    </w:p>
    <w:p w14:paraId="6E9391A4" w14:textId="3FEC49D6" w:rsidR="001A433E" w:rsidRPr="00CD2956" w:rsidRDefault="001A433E" w:rsidP="004547AF">
      <w:pPr>
        <w:pStyle w:val="BodyText"/>
        <w:spacing w:after="240"/>
        <w:rPr>
          <w:rFonts w:eastAsiaTheme="minorEastAsia"/>
          <w:lang w:eastAsia="zh-CN"/>
        </w:rPr>
      </w:pPr>
      <w:r w:rsidRPr="00CD2956">
        <w:rPr>
          <w:rFonts w:eastAsiaTheme="minorEastAsia"/>
          <w:lang w:eastAsia="zh-CN"/>
        </w:rPr>
        <w:t>For the above proposal, it is acceptable to us. The first sub-bullet</w:t>
      </w:r>
      <w:r w:rsidR="00CD2956" w:rsidRPr="00CD2956">
        <w:rPr>
          <w:rFonts w:eastAsiaTheme="minorEastAsia"/>
          <w:lang w:eastAsia="zh-CN"/>
        </w:rPr>
        <w:t xml:space="preserve"> can</w:t>
      </w:r>
      <w:r w:rsidRPr="00CD2956">
        <w:rPr>
          <w:rFonts w:eastAsiaTheme="minorEastAsia"/>
          <w:lang w:eastAsia="zh-CN"/>
        </w:rPr>
        <w:t xml:space="preserve"> make sure there are N slots overlapping between DRX active time and pre-selected Y or Y’ slots</w:t>
      </w:r>
      <w:r w:rsidR="00CD2956" w:rsidRPr="00CD2956">
        <w:rPr>
          <w:rFonts w:eastAsiaTheme="minorEastAsia"/>
          <w:lang w:eastAsia="zh-CN"/>
        </w:rPr>
        <w:t xml:space="preserve">. The second sub-bullet can make sure there is resource within DRX active time remained in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00CD2956" w:rsidRPr="00CD2956">
        <w:rPr>
          <w:rFonts w:eastAsiaTheme="minorEastAsia"/>
          <w:lang w:eastAsia="zh-CN"/>
        </w:rPr>
        <w:t xml:space="preserve">, which is selected based on RSRP measurement. Therefore, the remained resource within DRX active time in </w:t>
      </w:r>
      <m:oMath>
        <m:sSub>
          <m:sSubPr>
            <m:ctrlPr>
              <w:rPr>
                <w:rFonts w:ascii="Cambria Math" w:eastAsiaTheme="minorEastAsia" w:hAnsi="Cambria Math"/>
                <w:lang w:eastAsia="zh-CN"/>
              </w:rPr>
            </m:ctrlPr>
          </m:sSubPr>
          <m:e>
            <m:r>
              <w:rPr>
                <w:rFonts w:ascii="Cambria Math" w:eastAsiaTheme="minorEastAsia" w:hAnsi="Cambria Math"/>
                <w:lang w:eastAsia="zh-CN"/>
              </w:rPr>
              <m:t>S</m:t>
            </m:r>
          </m:e>
          <m:sub>
            <m:r>
              <w:rPr>
                <w:rFonts w:ascii="Cambria Math" w:eastAsiaTheme="minorEastAsia" w:hAnsi="Cambria Math"/>
                <w:lang w:eastAsia="zh-CN"/>
              </w:rPr>
              <m:t>A</m:t>
            </m:r>
          </m:sub>
        </m:sSub>
      </m:oMath>
      <w:r w:rsidR="00CD2956" w:rsidRPr="00CD2956">
        <w:rPr>
          <w:rFonts w:eastAsiaTheme="minorEastAsia" w:hint="eastAsia"/>
          <w:lang w:eastAsia="zh-CN"/>
        </w:rPr>
        <w:t xml:space="preserve"> </w:t>
      </w:r>
      <w:r w:rsidR="00CD2956" w:rsidRPr="00CD2956">
        <w:rPr>
          <w:rFonts w:eastAsiaTheme="minorEastAsia"/>
          <w:lang w:eastAsia="zh-CN"/>
        </w:rPr>
        <w:t>has less interference to other UEs.</w:t>
      </w:r>
    </w:p>
    <w:p w14:paraId="0106982A" w14:textId="611A379A" w:rsidR="00C059B8" w:rsidRPr="004547AF" w:rsidRDefault="004C4A3C" w:rsidP="00C059B8">
      <w:pPr>
        <w:jc w:val="both"/>
        <w:rPr>
          <w:rFonts w:eastAsiaTheme="minorEastAsia"/>
          <w:b/>
          <w:i/>
          <w:iCs/>
          <w:szCs w:val="20"/>
          <w:lang w:eastAsia="zh-CN"/>
        </w:rPr>
      </w:pPr>
      <w:r w:rsidRPr="004547AF">
        <w:rPr>
          <w:rFonts w:eastAsiaTheme="minorEastAsia"/>
          <w:b/>
          <w:i/>
          <w:iCs/>
          <w:szCs w:val="20"/>
          <w:lang w:eastAsia="zh-CN"/>
        </w:rPr>
        <w:t xml:space="preserve">Proposal 4: </w:t>
      </w:r>
    </w:p>
    <w:p w14:paraId="710B90DB" w14:textId="77777777" w:rsidR="004C4A3C" w:rsidRPr="004547AF" w:rsidRDefault="004C4A3C" w:rsidP="004C4A3C">
      <w:pPr>
        <w:autoSpaceDE w:val="0"/>
        <w:autoSpaceDN w:val="0"/>
        <w:jc w:val="both"/>
        <w:rPr>
          <w:b/>
          <w:bCs/>
          <w:i/>
          <w:iCs/>
          <w:color w:val="000000"/>
          <w:szCs w:val="20"/>
        </w:rPr>
      </w:pPr>
      <w:r w:rsidRPr="004547AF">
        <w:rPr>
          <w:b/>
          <w:bCs/>
          <w:i/>
          <w:iCs/>
          <w:color w:val="000000"/>
          <w:szCs w:val="20"/>
        </w:rPr>
        <w:t>When SL DRX active time of RX UE is provided by the higher layer for candidate resource selection (including resource (re)selection and re-evaluation/pre-emption checking),</w:t>
      </w:r>
    </w:p>
    <w:p w14:paraId="63C11E03" w14:textId="4D2F65BA" w:rsidR="004C4A3C" w:rsidRPr="004547AF" w:rsidRDefault="004C4A3C" w:rsidP="004C4A3C">
      <w:pPr>
        <w:pStyle w:val="ListParagraph"/>
        <w:numPr>
          <w:ilvl w:val="0"/>
          <w:numId w:val="9"/>
        </w:numPr>
        <w:autoSpaceDE w:val="0"/>
        <w:autoSpaceDN w:val="0"/>
        <w:ind w:leftChars="180" w:firstLineChars="0"/>
        <w:jc w:val="both"/>
        <w:rPr>
          <w:rFonts w:ascii="Times New Roman" w:hAnsi="Times New Roman" w:cs="Times New Roman"/>
          <w:b/>
          <w:bCs/>
          <w:i/>
          <w:iCs/>
          <w:sz w:val="20"/>
          <w:szCs w:val="20"/>
        </w:rPr>
      </w:pPr>
      <w:r w:rsidRPr="004547AF">
        <w:rPr>
          <w:rFonts w:ascii="Times New Roman" w:hAnsi="Times New Roman" w:cs="Times New Roman"/>
          <w:b/>
          <w:bCs/>
          <w:i/>
          <w:iCs/>
          <w:sz w:val="20"/>
          <w:szCs w:val="20"/>
        </w:rPr>
        <w:t>The first N slots of Y or Y’ candidate slots are to be selected within the provided SL DRX active time when partial sensing is (pre-)configured in the UE by higher layer, where N is (pre-)configurable.</w:t>
      </w:r>
    </w:p>
    <w:p w14:paraId="02A94E0F" w14:textId="77777777" w:rsidR="004C4A3C" w:rsidRPr="004547AF" w:rsidRDefault="004C4A3C" w:rsidP="004C4A3C">
      <w:pPr>
        <w:pStyle w:val="ListParagraph"/>
        <w:numPr>
          <w:ilvl w:val="0"/>
          <w:numId w:val="9"/>
        </w:numPr>
        <w:autoSpaceDE w:val="0"/>
        <w:autoSpaceDN w:val="0"/>
        <w:ind w:leftChars="209" w:left="778" w:firstLineChars="0"/>
        <w:jc w:val="both"/>
        <w:rPr>
          <w:rFonts w:ascii="Times New Roman" w:hAnsi="Times New Roman" w:cs="Times New Roman"/>
          <w:b/>
          <w:bCs/>
          <w:i/>
          <w:iCs/>
          <w:color w:val="000000"/>
          <w:sz w:val="20"/>
          <w:szCs w:val="20"/>
        </w:rPr>
      </w:pPr>
      <w:r w:rsidRPr="004547AF">
        <w:rPr>
          <w:rFonts w:ascii="Times New Roman" w:hAnsi="Times New Roman" w:cs="Times New Roman"/>
          <w:b/>
          <w:bCs/>
          <w:i/>
          <w:iCs/>
          <w:color w:val="000000"/>
          <w:sz w:val="20"/>
          <w:szCs w:val="20"/>
        </w:rPr>
        <w:t xml:space="preserve">The reported subset of the candidate resources within the provided SL DRX active time of RX UE shall satisfy a threshold. </w:t>
      </w:r>
    </w:p>
    <w:p w14:paraId="34243751" w14:textId="6D15D56A" w:rsidR="004C4A3C" w:rsidRPr="004547AF" w:rsidRDefault="004C4A3C" w:rsidP="004547AF">
      <w:pPr>
        <w:pStyle w:val="ListParagraph"/>
        <w:numPr>
          <w:ilvl w:val="1"/>
          <w:numId w:val="9"/>
        </w:numPr>
        <w:autoSpaceDE w:val="0"/>
        <w:autoSpaceDN w:val="0"/>
        <w:spacing w:after="240"/>
        <w:ind w:leftChars="540" w:firstLineChars="0"/>
        <w:jc w:val="both"/>
        <w:rPr>
          <w:rFonts w:ascii="Times New Roman" w:hAnsi="Times New Roman" w:cs="Times New Roman"/>
          <w:b/>
          <w:bCs/>
          <w:i/>
          <w:iCs/>
          <w:color w:val="000000"/>
          <w:sz w:val="20"/>
          <w:szCs w:val="20"/>
        </w:rPr>
      </w:pPr>
      <w:r w:rsidRPr="004547AF">
        <w:rPr>
          <w:rFonts w:ascii="Times New Roman" w:hAnsi="Times New Roman" w:cs="Times New Roman"/>
          <w:b/>
          <w:bCs/>
          <w:i/>
          <w:iCs/>
          <w:color w:val="000000"/>
          <w:sz w:val="20"/>
          <w:szCs w:val="20"/>
        </w:rPr>
        <w:t>Option 1: The same higher layer parameter (</w:t>
      </w:r>
      <w:proofErr w:type="spellStart"/>
      <w:r w:rsidRPr="004547AF">
        <w:rPr>
          <w:rFonts w:ascii="Times New Roman" w:hAnsi="Times New Roman" w:cs="Times New Roman"/>
          <w:b/>
          <w:bCs/>
          <w:i/>
          <w:iCs/>
          <w:color w:val="000000"/>
          <w:sz w:val="20"/>
          <w:szCs w:val="20"/>
        </w:rPr>
        <w:t>sl-TxPercentageList</w:t>
      </w:r>
      <w:proofErr w:type="spellEnd"/>
      <w:r w:rsidRPr="004547AF">
        <w:rPr>
          <w:rFonts w:ascii="Times New Roman" w:hAnsi="Times New Roman" w:cs="Times New Roman"/>
          <w:b/>
          <w:bCs/>
          <w:i/>
          <w:iCs/>
          <w:color w:val="000000"/>
          <w:sz w:val="20"/>
          <w:szCs w:val="20"/>
        </w:rPr>
        <w:t xml:space="preserve">) is reused for the ratio / threshold That is, </w:t>
      </w:r>
      <m:oMath>
        <m:r>
          <m:rPr>
            <m:sty m:val="bi"/>
          </m:rPr>
          <w:rPr>
            <w:rFonts w:ascii="Cambria Math" w:hAnsi="Cambria Math" w:cs="Times New Roman"/>
            <w:color w:val="000000"/>
            <w:sz w:val="20"/>
            <w:szCs w:val="20"/>
          </w:rPr>
          <m:t>X⋅</m:t>
        </m:r>
        <m:sSub>
          <m:sSubPr>
            <m:ctrlPr>
              <w:rPr>
                <w:rFonts w:ascii="Cambria Math" w:hAnsi="Cambria Math" w:cs="Times New Roman"/>
                <w:b/>
                <w:bCs/>
                <w:i/>
                <w:iCs/>
                <w:color w:val="000000"/>
                <w:sz w:val="20"/>
                <w:szCs w:val="20"/>
              </w:rPr>
            </m:ctrlPr>
          </m:sSubPr>
          <m:e>
            <m:r>
              <m:rPr>
                <m:sty m:val="bi"/>
              </m:rPr>
              <w:rPr>
                <w:rFonts w:ascii="Cambria Math" w:hAnsi="Cambria Math" w:cs="Times New Roman"/>
                <w:color w:val="000000"/>
                <w:sz w:val="20"/>
                <w:szCs w:val="20"/>
              </w:rPr>
              <m:t>N</m:t>
            </m:r>
          </m:e>
          <m:sub>
            <m:r>
              <m:rPr>
                <m:nor/>
              </m:rPr>
              <w:rPr>
                <w:rFonts w:ascii="Times New Roman" w:hAnsi="Times New Roman" w:cs="Times New Roman"/>
                <w:b/>
                <w:bCs/>
                <w:i/>
                <w:iCs/>
                <w:color w:val="000000"/>
                <w:sz w:val="20"/>
                <w:szCs w:val="20"/>
              </w:rPr>
              <m:t>total</m:t>
            </m:r>
          </m:sub>
        </m:sSub>
      </m:oMath>
      <w:r w:rsidRPr="004547AF">
        <w:rPr>
          <w:rFonts w:ascii="Times New Roman" w:hAnsi="Times New Roman" w:cs="Times New Roman"/>
          <w:b/>
          <w:bCs/>
          <w:i/>
          <w:iCs/>
          <w:color w:val="000000"/>
          <w:sz w:val="20"/>
          <w:szCs w:val="20"/>
        </w:rPr>
        <w:t xml:space="preserve"> number of candidate single-slot resources remaining within the SL DRX active time of the set </w:t>
      </w:r>
      <m:oMath>
        <m:sSub>
          <m:sSubPr>
            <m:ctrlPr>
              <w:rPr>
                <w:rFonts w:ascii="Cambria Math" w:hAnsi="Cambria Math" w:cs="Times New Roman"/>
                <w:b/>
                <w:bCs/>
                <w:i/>
                <w:iCs/>
                <w:color w:val="000000"/>
                <w:sz w:val="20"/>
                <w:szCs w:val="20"/>
                <w:lang w:eastAsia="en-GB"/>
              </w:rPr>
            </m:ctrlPr>
          </m:sSubPr>
          <m:e>
            <m:r>
              <m:rPr>
                <m:sty m:val="bi"/>
              </m:rPr>
              <w:rPr>
                <w:rFonts w:ascii="Cambria Math" w:hAnsi="Cambria Math" w:cs="Times New Roman"/>
                <w:color w:val="000000"/>
                <w:sz w:val="20"/>
                <w:szCs w:val="20"/>
                <w:lang w:eastAsia="en-GB"/>
              </w:rPr>
              <m:t>S</m:t>
            </m:r>
          </m:e>
          <m:sub>
            <m:r>
              <m:rPr>
                <m:sty m:val="bi"/>
              </m:rPr>
              <w:rPr>
                <w:rFonts w:ascii="Cambria Math" w:hAnsi="Cambria Math" w:cs="Times New Roman"/>
                <w:color w:val="000000"/>
                <w:sz w:val="20"/>
                <w:szCs w:val="20"/>
                <w:lang w:eastAsia="en-GB"/>
              </w:rPr>
              <m:t>A</m:t>
            </m:r>
          </m:sub>
        </m:sSub>
      </m:oMath>
      <w:r w:rsidRPr="004547AF">
        <w:rPr>
          <w:rFonts w:ascii="Times New Roman" w:hAnsi="Times New Roman" w:cs="Times New Roman"/>
          <w:b/>
          <w:bCs/>
          <w:i/>
          <w:iCs/>
          <w:color w:val="000000"/>
          <w:sz w:val="20"/>
          <w:szCs w:val="20"/>
        </w:rPr>
        <w:t xml:space="preserve"> is to be met by using the RSRP threshold increment in Step 7, where the </w:t>
      </w:r>
      <m:oMath>
        <m:sSub>
          <m:sSubPr>
            <m:ctrlPr>
              <w:rPr>
                <w:rFonts w:ascii="Cambria Math" w:hAnsi="Cambria Math" w:cs="Times New Roman"/>
                <w:b/>
                <w:bCs/>
                <w:i/>
                <w:iCs/>
                <w:color w:val="000000"/>
                <w:sz w:val="20"/>
                <w:szCs w:val="20"/>
              </w:rPr>
            </m:ctrlPr>
          </m:sSubPr>
          <m:e>
            <m:r>
              <m:rPr>
                <m:sty m:val="bi"/>
              </m:rPr>
              <w:rPr>
                <w:rFonts w:ascii="Cambria Math" w:hAnsi="Cambria Math" w:cs="Times New Roman"/>
                <w:color w:val="000000"/>
                <w:sz w:val="20"/>
                <w:szCs w:val="20"/>
              </w:rPr>
              <m:t>N</m:t>
            </m:r>
          </m:e>
          <m:sub>
            <m:r>
              <m:rPr>
                <m:nor/>
              </m:rPr>
              <w:rPr>
                <w:rFonts w:ascii="Times New Roman" w:hAnsi="Times New Roman" w:cs="Times New Roman"/>
                <w:b/>
                <w:bCs/>
                <w:i/>
                <w:iCs/>
                <w:color w:val="000000"/>
                <w:sz w:val="20"/>
                <w:szCs w:val="20"/>
              </w:rPr>
              <m:t>total</m:t>
            </m:r>
          </m:sub>
        </m:sSub>
      </m:oMath>
      <w:r w:rsidRPr="004547AF">
        <w:rPr>
          <w:rFonts w:ascii="Times New Roman" w:hAnsi="Times New Roman" w:cs="Times New Roman"/>
          <w:b/>
          <w:bCs/>
          <w:i/>
          <w:iCs/>
          <w:color w:val="000000"/>
          <w:sz w:val="20"/>
          <w:szCs w:val="20"/>
        </w:rPr>
        <w:t xml:space="preserve"> is the total number of candidate single-slot resources of the set </w:t>
      </w:r>
      <m:oMath>
        <m:sSub>
          <m:sSubPr>
            <m:ctrlPr>
              <w:rPr>
                <w:rFonts w:ascii="Cambria Math" w:hAnsi="Cambria Math" w:cs="Times New Roman"/>
                <w:b/>
                <w:bCs/>
                <w:i/>
                <w:iCs/>
                <w:color w:val="000000"/>
                <w:sz w:val="20"/>
                <w:szCs w:val="20"/>
                <w:lang w:eastAsia="en-GB"/>
              </w:rPr>
            </m:ctrlPr>
          </m:sSubPr>
          <m:e>
            <m:r>
              <m:rPr>
                <m:sty m:val="bi"/>
              </m:rPr>
              <w:rPr>
                <w:rFonts w:ascii="Cambria Math" w:hAnsi="Cambria Math" w:cs="Times New Roman"/>
                <w:color w:val="000000"/>
                <w:sz w:val="20"/>
                <w:szCs w:val="20"/>
                <w:lang w:eastAsia="en-GB"/>
              </w:rPr>
              <m:t>S</m:t>
            </m:r>
          </m:e>
          <m:sub>
            <m:r>
              <m:rPr>
                <m:sty m:val="bi"/>
              </m:rPr>
              <w:rPr>
                <w:rFonts w:ascii="Cambria Math" w:hAnsi="Cambria Math" w:cs="Times New Roman"/>
                <w:color w:val="000000"/>
                <w:sz w:val="20"/>
                <w:szCs w:val="20"/>
                <w:lang w:eastAsia="en-GB"/>
              </w:rPr>
              <m:t>A</m:t>
            </m:r>
          </m:sub>
        </m:sSub>
      </m:oMath>
      <w:r w:rsidRPr="004547AF">
        <w:rPr>
          <w:rFonts w:ascii="Times New Roman" w:hAnsi="Times New Roman" w:cs="Times New Roman"/>
          <w:b/>
          <w:bCs/>
          <w:i/>
          <w:iCs/>
          <w:color w:val="000000"/>
          <w:sz w:val="20"/>
          <w:szCs w:val="20"/>
          <w:lang w:eastAsia="en-GB"/>
        </w:rPr>
        <w:t xml:space="preserve"> </w:t>
      </w:r>
      <w:r w:rsidRPr="004547AF">
        <w:rPr>
          <w:rFonts w:ascii="Times New Roman" w:hAnsi="Times New Roman" w:cs="Times New Roman"/>
          <w:b/>
          <w:bCs/>
          <w:i/>
          <w:iCs/>
          <w:color w:val="000000"/>
          <w:sz w:val="20"/>
          <w:szCs w:val="20"/>
        </w:rPr>
        <w:t>within the SL DRX active time.</w:t>
      </w:r>
    </w:p>
    <w:p w14:paraId="6122ED80" w14:textId="6D969152" w:rsidR="00FC3BE7" w:rsidRDefault="00FC3BE7" w:rsidP="00FC3BE7">
      <w:pPr>
        <w:pStyle w:val="Heading1"/>
        <w:numPr>
          <w:ilvl w:val="1"/>
          <w:numId w:val="8"/>
        </w:numPr>
        <w:spacing w:before="120"/>
        <w:rPr>
          <w:rFonts w:ascii="Times New Roman" w:hAnsi="Times New Roman" w:cs="Times New Roman"/>
        </w:rPr>
      </w:pPr>
      <w:r w:rsidRPr="00FC3BE7">
        <w:rPr>
          <w:rFonts w:ascii="Times New Roman" w:hAnsi="Times New Roman" w:cs="Times New Roman"/>
        </w:rPr>
        <w:t>Update of resource exclusion in step 6</w:t>
      </w:r>
    </w:p>
    <w:p w14:paraId="26119D97" w14:textId="77777777" w:rsidR="00C948D9" w:rsidRDefault="00C948D9" w:rsidP="004547AF">
      <w:pPr>
        <w:pStyle w:val="BodyText"/>
        <w:spacing w:after="240"/>
        <w:rPr>
          <w:rFonts w:eastAsiaTheme="minorEastAsia"/>
          <w:lang w:eastAsia="zh-CN"/>
        </w:rPr>
      </w:pPr>
      <w:r>
        <w:rPr>
          <w:rFonts w:eastAsiaTheme="minorEastAsia"/>
          <w:lang w:eastAsia="zh-CN"/>
        </w:rPr>
        <w:t xml:space="preserve">During the last few meetings, it was agreed that UE performs resource exclusion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vertAlign w:val="subscript"/>
          <w:lang w:eastAsia="zh-CN"/>
        </w:rPr>
        <w:t xml:space="preserve"> </w:t>
      </w:r>
      <w:r>
        <w:rPr>
          <w:rFonts w:eastAsiaTheme="minorEastAsia"/>
          <w:lang w:eastAsia="zh-CN"/>
        </w:rPr>
        <w:t>based on the step 6 of TS38.214 section 8.1.4 in both PBPS and CPS. However</w:t>
      </w:r>
      <w:r>
        <w:rPr>
          <w:rFonts w:eastAsiaTheme="minorEastAsia" w:hint="eastAsia"/>
          <w:lang w:eastAsia="zh-CN"/>
        </w:rPr>
        <w:t>,</w:t>
      </w:r>
      <w:r>
        <w:rPr>
          <w:rFonts w:eastAsiaTheme="minorEastAsia"/>
          <w:lang w:eastAsia="zh-CN"/>
        </w:rPr>
        <w:t xml:space="preserve"> some details for the step 6 need to be further discussed to handle the difference between full sensing and partial sensing. For example, the sensing occasions determined in PBPS and CPS may be located after slot n and such case doesn’t exist in R16 full sensing. In LTE-V2X, the step 6 is also different between full sensing and partial sensing, such as the calculation of value </w:t>
      </w:r>
      <m:oMath>
        <m:r>
          <w:rPr>
            <w:rFonts w:ascii="Cambria Math" w:hAnsi="Cambria Math"/>
            <w:lang w:eastAsia="en-GB"/>
          </w:rPr>
          <m:t>Q</m:t>
        </m:r>
      </m:oMath>
      <w:r>
        <w:rPr>
          <w:rFonts w:eastAsiaTheme="minorEastAsia"/>
          <w:lang w:eastAsia="zh-CN"/>
        </w:rPr>
        <w:t>. Therefore, it is necessary to update the step 6 for partial sensing.</w:t>
      </w:r>
    </w:p>
    <w:p w14:paraId="0CD76D38" w14:textId="736D45F4" w:rsidR="00C948D9" w:rsidRPr="00366D73" w:rsidRDefault="00CA242F" w:rsidP="00C948D9">
      <w:pPr>
        <w:pStyle w:val="BodyText"/>
        <w:spacing w:after="240"/>
        <w:rPr>
          <w:b/>
          <w:bCs/>
          <w:i/>
          <w:iCs/>
          <w:color w:val="000000" w:themeColor="text1"/>
          <w:szCs w:val="20"/>
        </w:rPr>
      </w:pPr>
      <w:r>
        <w:rPr>
          <w:b/>
          <w:bCs/>
          <w:i/>
          <w:iCs/>
          <w:color w:val="000000" w:themeColor="text1"/>
          <w:szCs w:val="20"/>
        </w:rPr>
        <w:lastRenderedPageBreak/>
        <w:t>Observation</w:t>
      </w:r>
      <w:r w:rsidRPr="00DB64D8">
        <w:rPr>
          <w:b/>
          <w:bCs/>
          <w:i/>
          <w:iCs/>
          <w:color w:val="000000" w:themeColor="text1"/>
          <w:szCs w:val="20"/>
        </w:rPr>
        <w:t xml:space="preserve"> </w:t>
      </w:r>
      <w:r>
        <w:rPr>
          <w:b/>
          <w:bCs/>
          <w:i/>
          <w:iCs/>
          <w:color w:val="000000" w:themeColor="text1"/>
          <w:szCs w:val="20"/>
        </w:rPr>
        <w:t>1</w:t>
      </w:r>
      <w:r w:rsidR="00C948D9" w:rsidRPr="00DB64D8">
        <w:rPr>
          <w:b/>
          <w:bCs/>
          <w:i/>
          <w:iCs/>
          <w:color w:val="000000" w:themeColor="text1"/>
          <w:szCs w:val="20"/>
        </w:rPr>
        <w:t>: It is necessary to update the step 6 of TS 38.214 section 8.1.4 for partial sensing.</w:t>
      </w:r>
    </w:p>
    <w:p w14:paraId="3F85BC22" w14:textId="77777777" w:rsidR="00C948D9" w:rsidRPr="009F3DF7" w:rsidRDefault="00C948D9" w:rsidP="00C948D9">
      <w:pPr>
        <w:pStyle w:val="BodyText"/>
        <w:spacing w:after="240"/>
        <w:rPr>
          <w:rFonts w:eastAsiaTheme="minorEastAsia"/>
          <w:b/>
          <w:bCs/>
          <w:color w:val="000000" w:themeColor="text1"/>
          <w:szCs w:val="20"/>
          <w:lang w:eastAsia="zh-CN"/>
        </w:rPr>
      </w:pPr>
      <w:r w:rsidRPr="00F82375">
        <w:rPr>
          <w:rFonts w:eastAsiaTheme="minorEastAsia"/>
          <w:bCs/>
          <w:color w:val="000000" w:themeColor="text1"/>
          <w:szCs w:val="20"/>
          <w:lang w:eastAsia="zh-CN"/>
        </w:rPr>
        <w:t>The step 6 of TS 38.214 section 8.1.4</w:t>
      </w:r>
      <w:r>
        <w:rPr>
          <w:rFonts w:eastAsiaTheme="minorEastAsia"/>
          <w:bCs/>
          <w:color w:val="000000" w:themeColor="text1"/>
          <w:szCs w:val="20"/>
          <w:lang w:eastAsia="zh-CN"/>
        </w:rPr>
        <w:t xml:space="preserve"> is copied as below:</w:t>
      </w:r>
    </w:p>
    <w:tbl>
      <w:tblPr>
        <w:tblStyle w:val="TableGrid"/>
        <w:tblW w:w="0" w:type="auto"/>
        <w:tblLook w:val="04A0" w:firstRow="1" w:lastRow="0" w:firstColumn="1" w:lastColumn="0" w:noHBand="0" w:noVBand="1"/>
      </w:tblPr>
      <w:tblGrid>
        <w:gridCol w:w="9062"/>
      </w:tblGrid>
      <w:tr w:rsidR="00C948D9" w14:paraId="0F0B362A" w14:textId="77777777" w:rsidTr="003373CC">
        <w:tc>
          <w:tcPr>
            <w:tcW w:w="9062" w:type="dxa"/>
          </w:tcPr>
          <w:p w14:paraId="088F4670" w14:textId="77777777" w:rsidR="00C948D9" w:rsidRPr="009B0C19" w:rsidRDefault="00C948D9" w:rsidP="003373CC">
            <w:pPr>
              <w:pStyle w:val="B1"/>
              <w:rPr>
                <w:rFonts w:eastAsia="Malgun Gothic"/>
              </w:rPr>
            </w:pPr>
            <w:r>
              <w:rPr>
                <w:rFonts w:eastAsia="Malgun Gothic"/>
                <w:lang w:val="en-US"/>
              </w:rPr>
              <w:t>6</w:t>
            </w:r>
            <w:r>
              <w:rPr>
                <w:rFonts w:eastAsia="Malgun Gothic"/>
              </w:rPr>
              <w:t>)</w:t>
            </w:r>
            <w:r>
              <w:rPr>
                <w:rFonts w:eastAsia="Malgun Gothic"/>
              </w:rPr>
              <w:tab/>
            </w:r>
            <w:r w:rsidRPr="009B0C19">
              <w:rPr>
                <w:rFonts w:eastAsia="Malgun Gothic" w:hint="eastAsia"/>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rPr>
              <w:t xml:space="preserve"> if it meets all the following conditions:</w:t>
            </w:r>
          </w:p>
          <w:p w14:paraId="7B8DE13E" w14:textId="77777777" w:rsidR="00C948D9" w:rsidRPr="009B0C19" w:rsidRDefault="00C948D9" w:rsidP="003373CC">
            <w:pPr>
              <w:pStyle w:val="B2"/>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oMath>
            <w:r w:rsidRPr="009B0C19">
              <w:rPr>
                <w:rFonts w:eastAsia="Malgun Gothic" w:hint="eastAsia"/>
                <w:lang w:eastAsia="ko-KR"/>
              </w:rPr>
              <w:t xml:space="preserve">, and </w:t>
            </w:r>
            <w:r>
              <w:rPr>
                <w:rFonts w:eastAsia="Malgun Gothic"/>
                <w:lang w:val="en-US" w:eastAsia="ko-KR"/>
              </w:rPr>
              <w:t>'</w:t>
            </w:r>
            <w:r w:rsidRPr="00462564">
              <w:rPr>
                <w:rFonts w:eastAsia="Malgun Gothic"/>
                <w:i/>
                <w:iCs/>
                <w:lang w:eastAsia="ko-KR"/>
              </w:rPr>
              <w:t>Resource reservation period</w:t>
            </w:r>
            <w:r>
              <w:rPr>
                <w:rFonts w:eastAsia="Malgun Gothic"/>
                <w:i/>
                <w:iCs/>
                <w:lang w:val="en-US"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val="en-US" w:eastAsia="ko-KR"/>
              </w:rPr>
              <w:t>'</w:t>
            </w:r>
            <w:r w:rsidRPr="00462564">
              <w:rPr>
                <w:rFonts w:eastAsia="Malgun Gothic" w:hint="eastAsia"/>
                <w:i/>
                <w:iCs/>
                <w:lang w:eastAsia="ko-KR"/>
              </w:rPr>
              <w:t>Priority</w:t>
            </w:r>
            <w:r>
              <w:rPr>
                <w:rFonts w:eastAsia="Malgun Gothic"/>
                <w:lang w:val="en-US"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0D070E53" w14:textId="77777777" w:rsidR="00C948D9" w:rsidRPr="009B0C19" w:rsidRDefault="00C948D9" w:rsidP="003373CC">
            <w:pPr>
              <w:pStyle w:val="B2"/>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62BD30EF" w14:textId="77777777" w:rsidR="00C948D9" w:rsidRPr="002B5133" w:rsidRDefault="00C948D9" w:rsidP="003373CC">
            <w:pPr>
              <w:pStyle w:val="B2"/>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sub>
                <m:sup>
                  <m:r>
                    <w:rPr>
                      <w:rFonts w:ascii="Cambria Math" w:eastAsia="Malgun Gothic" w:hAnsi="Cambria Math"/>
                    </w:rPr>
                    <m:t>SL</m:t>
                  </m:r>
                </m:sup>
              </m:sSubSup>
              <m:r>
                <w:rPr>
                  <w:rFonts w:ascii="Cambria Math" w:eastAsia="Malgun Gothic" w:hAnsi="Cambria Math"/>
                </w:rPr>
                <m:t xml:space="preserve"> </m:t>
              </m:r>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val="en-US" w:eastAsia="ko-KR"/>
              </w:rPr>
              <w:t>'</w:t>
            </w:r>
            <w:r w:rsidRPr="00462564">
              <w:rPr>
                <w:rFonts w:eastAsia="Malgun Gothic"/>
                <w:i/>
                <w:iCs/>
                <w:lang w:eastAsia="ko-KR"/>
              </w:rPr>
              <w:t>Resource reservation period</w:t>
            </w:r>
            <w:r>
              <w:rPr>
                <w:rFonts w:eastAsia="Malgun Gothic"/>
                <w:lang w:val="en-US"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eastAsia="Malgun Gothic" w:hAnsi="Cambria Math"/>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w:t>
            </w:r>
            <w:r w:rsidRPr="00A76EA9">
              <w:rPr>
                <w:rFonts w:eastAsia="Malgun Gothic" w:hint="eastAsia"/>
                <w:lang w:eastAsia="ko-KR"/>
              </w:rPr>
              <w:t xml:space="preserve">nd </w:t>
            </w:r>
            <w:r w:rsidRPr="00A76EA9">
              <w:rPr>
                <w:rFonts w:eastAsia="Malgun Gothic" w:hint="eastAsia"/>
                <w:i/>
                <w:lang w:eastAsia="ko-KR"/>
              </w:rPr>
              <w:t>j=</w:t>
            </w:r>
            <w:r w:rsidRPr="00A76EA9">
              <w:rPr>
                <w:rFonts w:eastAsia="Malgun Gothic" w:hint="eastAsia"/>
                <w:lang w:eastAsia="ko-KR"/>
              </w:rPr>
              <w:t xml:space="preserve">0, 1, </w:t>
            </w:r>
            <w:r w:rsidRPr="00A76EA9">
              <w:rPr>
                <w:rFonts w:eastAsia="Malgun Gothic"/>
                <w:lang w:eastAsia="ko-KR"/>
              </w:rPr>
              <w:t>…</w:t>
            </w:r>
            <w:r w:rsidRPr="00A76EA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A76EA9">
              <w:rPr>
                <w:rFonts w:eastAsia="Malgun Gothic" w:hint="eastAsia"/>
                <w:lang w:eastAsia="ko-KR"/>
              </w:rPr>
              <w:t>. H</w:t>
            </w:r>
            <w:r w:rsidRPr="00A76EA9">
              <w:rPr>
                <w:rFonts w:eastAsia="Malgun Gothic"/>
                <w:lang w:eastAsia="ko-KR"/>
              </w:rPr>
              <w:t>e</w:t>
            </w:r>
            <w:r w:rsidRPr="00A76EA9">
              <w:rPr>
                <w:rFonts w:eastAsia="Malgun Gothic" w:hint="eastAsia"/>
                <w:lang w:eastAsia="ko-KR"/>
              </w:rPr>
              <w:t>re,</w:t>
            </w:r>
            <w:r w:rsidRPr="00A76EA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A76EA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A76EA9">
              <w:rPr>
                <w:rFonts w:eastAsia="Malgun Gothic"/>
                <w:lang w:eastAsia="en-GB"/>
              </w:rPr>
              <w:t xml:space="preserve"> converted to units of logical slots according to clause 8.1.7,</w:t>
            </w:r>
            <w:r w:rsidRPr="00A76EA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A76EA9">
              <w:rPr>
                <w:rFonts w:eastAsia="Malgun Gothic"/>
                <w:lang w:eastAsia="en-GB"/>
              </w:rPr>
              <w:t xml:space="preserve"> </w:t>
            </w:r>
            <w:r w:rsidRPr="00A76EA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A76EA9">
              <w:rPr>
                <w:rFonts w:eastAsia="Malgun Gothic" w:hint="eastAsia"/>
                <w:lang w:eastAsia="ko-KR"/>
              </w:rPr>
              <w:t xml:space="preserve"> and</w:t>
            </w:r>
            <w:r w:rsidRPr="00A76EA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A76EA9">
              <w:rPr>
                <w:rFonts w:eastAsia="Malgun Gothic" w:hint="eastAsia"/>
                <w:lang w:eastAsia="ko-KR"/>
              </w:rPr>
              <w:t xml:space="preserve">, </w:t>
            </w:r>
            <w:bookmarkStart w:id="2" w:name="OLE_LINK8"/>
            <w:bookmarkStart w:id="3" w:name="OLE_LINK9"/>
            <w:r w:rsidRPr="00A76EA9">
              <w:rPr>
                <w:rFonts w:hint="eastAsia"/>
                <w:lang w:eastAsia="zh-CN"/>
              </w:rPr>
              <w:t xml:space="preserve">where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hAnsi="Cambria Math"/>
                  <w:lang w:eastAsia="en-GB"/>
                </w:rPr>
                <m:t xml:space="preserve"> = n</m:t>
              </m:r>
            </m:oMath>
            <w:r w:rsidRPr="00A76EA9">
              <w:rPr>
                <w:rFonts w:hint="eastAsia"/>
                <w:lang w:eastAsia="zh-CN"/>
              </w:rPr>
              <w:t xml:space="preserve"> if slot </w:t>
            </w:r>
            <w:r w:rsidRPr="00A76EA9">
              <w:rPr>
                <w:i/>
                <w:iCs/>
                <w:color w:val="000000"/>
              </w:rPr>
              <w:t>n</w:t>
            </w:r>
            <w:r w:rsidRPr="00A76EA9">
              <w:rPr>
                <w:rFonts w:hint="eastAsia"/>
                <w:lang w:eastAsia="zh-CN"/>
              </w:rPr>
              <w:t xml:space="preserve"> belongs to the set </w:t>
            </w:r>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A76EA9">
              <w:rPr>
                <w:rFonts w:hint="eastAsia"/>
                <w:lang w:eastAsia="zh-CN"/>
              </w:rPr>
              <w:t xml:space="preserve">, otherwise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A76EA9">
              <w:rPr>
                <w:lang w:eastAsia="en-GB"/>
              </w:rPr>
              <w:t xml:space="preserve"> </w:t>
            </w:r>
            <w:r w:rsidRPr="00A76EA9">
              <w:rPr>
                <w:rFonts w:hint="eastAsia"/>
                <w:lang w:eastAsia="zh-CN"/>
              </w:rPr>
              <w:t xml:space="preserve">is the first slot after slot </w:t>
            </w:r>
            <w:r w:rsidRPr="00A76EA9">
              <w:rPr>
                <w:i/>
                <w:iCs/>
                <w:color w:val="000000"/>
              </w:rPr>
              <w:t>n</w:t>
            </w:r>
            <w:r w:rsidRPr="00A76EA9">
              <w:rPr>
                <w:rFonts w:hint="eastAsia"/>
                <w:lang w:eastAsia="zh-CN"/>
              </w:rPr>
              <w:t xml:space="preserve"> belonging to the set </w:t>
            </w:r>
            <w:bookmarkEnd w:id="2"/>
            <w:bookmarkEnd w:id="3"/>
            <m:oMath>
              <m:d>
                <m:dPr>
                  <m:ctrlPr>
                    <w:rPr>
                      <w:rFonts w:ascii="Cambria Math" w:hAnsi="Cambria Math"/>
                      <w:i/>
                      <w:lang w:eastAsia="en-GB"/>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hAnsi="Cambria Math"/>
                      <w:lang w:eastAsia="en-GB"/>
                    </w:rPr>
                    <m:t>,...,</m:t>
                  </m:r>
                  <m:sSubSup>
                    <m:sSubSupPr>
                      <m:ctrlPr>
                        <w:rPr>
                          <w:rFonts w:ascii="Cambria Math" w:eastAsia="Malgun Gothic" w:hAnsi="Cambria Math"/>
                          <w:i/>
                        </w:rPr>
                      </m:ctrlPr>
                    </m:sSubSupPr>
                    <m:e>
                      <m:r>
                        <w:rPr>
                          <w:rFonts w:ascii="Cambria Math" w:eastAsia="Malgun Gothic"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eastAsia="Malgun Gothic" w:hAnsi="Cambria Math"/>
                        </w:rPr>
                        <m:t>SL</m:t>
                      </m:r>
                    </m:sup>
                  </m:sSubSup>
                </m:e>
              </m:d>
            </m:oMath>
            <w:r w:rsidRPr="00A76EA9">
              <w:rPr>
                <w:rFonts w:hint="eastAsia"/>
                <w:lang w:eastAsia="zh-CN"/>
              </w:rPr>
              <w:t>;</w:t>
            </w:r>
            <w:r w:rsidRPr="00A76EA9">
              <w:rPr>
                <w:rFonts w:eastAsia="Malgun Gothic"/>
                <w:lang w:eastAsia="ko-KR"/>
              </w:rPr>
              <w:t xml:space="preserve"> </w:t>
            </w:r>
            <w:r w:rsidRPr="00A76EA9">
              <w:rPr>
                <w:rFonts w:eastAsia="Malgun Gothic" w:hint="eastAsia"/>
                <w:lang w:eastAsia="ko-KR"/>
              </w:rPr>
              <w:t>otherwise</w:t>
            </w:r>
            <w:r w:rsidRPr="00A76EA9">
              <w:rPr>
                <w:lang w:eastAsia="en-GB"/>
              </w:rPr>
              <w:t xml:space="preserve"> </w:t>
            </w:r>
            <m:oMath>
              <m:r>
                <w:rPr>
                  <w:rFonts w:ascii="Cambria Math"/>
                  <w:lang w:eastAsia="en-GB"/>
                </w:rPr>
                <m:t>Q=1</m:t>
              </m:r>
            </m:oMath>
            <w:r w:rsidRPr="00A76EA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A76EA9">
              <w:rPr>
                <w:lang w:eastAsia="en-GB"/>
              </w:rPr>
              <w:t xml:space="preserve"> is set to selection window size </w:t>
            </w:r>
            <w:r w:rsidRPr="00A76EA9">
              <w:rPr>
                <w:i/>
                <w:lang w:eastAsia="en-GB"/>
              </w:rPr>
              <w:t>T</w:t>
            </w:r>
            <w:r w:rsidRPr="00A76EA9">
              <w:rPr>
                <w:i/>
                <w:vertAlign w:val="subscript"/>
                <w:lang w:eastAsia="en-GB"/>
              </w:rPr>
              <w:t>2</w:t>
            </w:r>
            <w:r w:rsidRPr="00A76EA9">
              <w:rPr>
                <w:lang w:eastAsia="en-GB"/>
              </w:rPr>
              <w:t xml:space="preserve"> converted to units of </w:t>
            </w:r>
            <w:r w:rsidRPr="00A76EA9">
              <w:rPr>
                <w:iCs/>
                <w:lang w:eastAsia="en-GB"/>
              </w:rPr>
              <w:t>msec</w:t>
            </w:r>
            <w:r w:rsidRPr="00A76EA9">
              <w:rPr>
                <w:lang w:eastAsia="en-GB"/>
              </w:rPr>
              <w:t>.</w:t>
            </w:r>
          </w:p>
        </w:tc>
      </w:tr>
    </w:tbl>
    <w:p w14:paraId="3C29ADF8" w14:textId="77777777" w:rsidR="00C948D9" w:rsidRDefault="00C948D9" w:rsidP="00C948D9">
      <w:pPr>
        <w:pStyle w:val="BodyText"/>
        <w:spacing w:beforeLines="100" w:before="240"/>
        <w:rPr>
          <w:rFonts w:eastAsiaTheme="minorEastAsia"/>
          <w:lang w:eastAsia="zh-CN"/>
        </w:rPr>
      </w:pPr>
      <w:r>
        <w:rPr>
          <w:rFonts w:eastAsiaTheme="minorEastAsia"/>
          <w:bCs/>
          <w:color w:val="000000" w:themeColor="text1"/>
          <w:szCs w:val="20"/>
          <w:lang w:eastAsia="zh-CN"/>
        </w:rPr>
        <w:t xml:space="preserve">In R16 full sensing, the value </w:t>
      </w:r>
      <m:oMath>
        <m:r>
          <w:rPr>
            <w:rFonts w:ascii="Cambria Math" w:hAnsi="Cambria Math"/>
            <w:lang w:eastAsia="en-GB"/>
          </w:rPr>
          <m:t>Q</m:t>
        </m:r>
      </m:oMath>
      <w:r>
        <w:rPr>
          <w:rFonts w:eastAsiaTheme="minorEastAsia"/>
          <w:bCs/>
          <w:color w:val="000000" w:themeColor="text1"/>
          <w:szCs w:val="20"/>
          <w:lang w:eastAsia="zh-CN"/>
        </w:rPr>
        <w:t xml:space="preserve"> is used to determine the slots in which the same SCI format 1-A is assumed to be received. UE will exclude the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Pr>
          <w:rFonts w:eastAsiaTheme="minorEastAsia" w:hint="eastAsia"/>
          <w:lang w:eastAsia="zh-CN"/>
        </w:rPr>
        <w:t xml:space="preserve"> </w:t>
      </w:r>
      <w:r>
        <w:rPr>
          <w:rFonts w:eastAsiaTheme="minorEastAsia"/>
          <w:lang w:eastAsia="zh-CN"/>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rFonts w:eastAsiaTheme="minorEastAsia" w:hint="eastAsia"/>
          <w:lang w:eastAsia="zh-CN"/>
        </w:rPr>
        <w:t xml:space="preserve"> </w:t>
      </w:r>
      <w:r>
        <w:rPr>
          <w:rFonts w:eastAsiaTheme="minorEastAsia"/>
          <w:lang w:eastAsia="zh-CN"/>
        </w:rPr>
        <w:t xml:space="preserve">if </w:t>
      </w:r>
      <w:r>
        <w:rPr>
          <w:rFonts w:eastAsiaTheme="minorEastAsia"/>
          <w:bCs/>
          <w:color w:val="000000" w:themeColor="text1"/>
          <w:szCs w:val="20"/>
          <w:lang w:eastAsia="zh-CN"/>
        </w:rPr>
        <w:t xml:space="preserve">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Pr>
          <w:rFonts w:eastAsiaTheme="minorEastAsia" w:hint="eastAsia"/>
          <w:lang w:eastAsia="zh-CN"/>
        </w:rPr>
        <w:t xml:space="preserve"> </w:t>
      </w:r>
      <w:r>
        <w:rPr>
          <w:rFonts w:eastAsiaTheme="minorEastAsia"/>
          <w:lang w:eastAsia="zh-CN"/>
        </w:rPr>
        <w:t xml:space="preserve">overlaps with the resources indicated by the TRIV and FRIV of the SCI received or to be received. </w:t>
      </w:r>
      <m:oMath>
        <m:r>
          <w:rPr>
            <w:rFonts w:ascii="Cambria Math" w:hAnsi="Cambria Math"/>
            <w:lang w:eastAsia="en-GB"/>
          </w:rPr>
          <m:t>Q</m:t>
        </m:r>
      </m:oMath>
      <w:r>
        <w:rPr>
          <w:rFonts w:eastAsiaTheme="minorEastAsia" w:hint="eastAsia"/>
          <w:lang w:eastAsia="zh-CN"/>
        </w:rPr>
        <w:t xml:space="preserve"> is</w:t>
      </w:r>
      <w:r>
        <w:rPr>
          <w:rFonts w:eastAsiaTheme="minorEastAsia"/>
          <w:lang w:eastAsia="zh-CN"/>
        </w:rPr>
        <w:t xml:space="preserve"> </w:t>
      </w:r>
      <w:r>
        <w:rPr>
          <w:rFonts w:eastAsiaTheme="minorEastAsia" w:hint="eastAsia"/>
          <w:lang w:eastAsia="zh-CN"/>
        </w:rPr>
        <w:t>equal</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lang w:eastAsia="zh-CN"/>
        </w:rPr>
        <w:t xml:space="preserve"> when </w:t>
      </w:r>
      <w:r>
        <w:rPr>
          <w:rFonts w:eastAsiaTheme="minorEastAsia" w:hint="eastAsia"/>
          <w:lang w:eastAsia="zh-CN"/>
        </w:rPr>
        <w:t>the</w:t>
      </w:r>
      <w:r>
        <w:rPr>
          <w:rFonts w:eastAsiaTheme="minorEastAsia"/>
          <w:lang w:eastAsia="zh-CN"/>
        </w:rPr>
        <w:t xml:space="preserve"> received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oMath>
      <w:r>
        <w:rPr>
          <w:rFonts w:eastAsiaTheme="minorEastAsia"/>
          <w:lang w:eastAsia="zh-CN"/>
        </w:rPr>
        <w:t xml:space="preserve"> is smaller than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Theme="minorEastAsia" w:hint="eastAsia"/>
          <w:lang w:eastAsia="zh-CN"/>
        </w:rPr>
        <w:t xml:space="preserve"> </w:t>
      </w:r>
      <w:r>
        <w:rPr>
          <w:rFonts w:eastAsiaTheme="minorEastAsia"/>
          <w:lang w:eastAsia="zh-CN"/>
        </w:rPr>
        <w:t xml:space="preserve">and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hint="eastAsia"/>
          <w:lang w:eastAsia="zh-CN"/>
        </w:rPr>
        <w:t xml:space="preserve"> i</w:t>
      </w:r>
      <w:r>
        <w:rPr>
          <w:rFonts w:eastAsiaTheme="minorEastAsia"/>
          <w:lang w:eastAsia="zh-CN"/>
        </w:rPr>
        <w:t>s satisfied</w:t>
      </w:r>
      <w:r>
        <w:rPr>
          <w:rFonts w:eastAsiaTheme="minorEastAsia" w:hint="eastAsia"/>
          <w:lang w:eastAsia="zh-CN"/>
        </w:rPr>
        <w:t>,</w:t>
      </w:r>
      <w:r>
        <w:rPr>
          <w:rFonts w:eastAsiaTheme="minorEastAsia"/>
          <w:lang w:eastAsia="zh-CN"/>
        </w:rPr>
        <w:t xml:space="preserve"> otherwise </w:t>
      </w:r>
      <m:oMath>
        <m:r>
          <w:rPr>
            <w:rFonts w:ascii="Cambria Math" w:hAnsi="Cambria Math"/>
            <w:lang w:eastAsia="en-GB"/>
          </w:rPr>
          <m:t>Q</m:t>
        </m:r>
      </m:oMath>
      <w:r>
        <w:rPr>
          <w:rFonts w:eastAsiaTheme="minorEastAsia"/>
          <w:lang w:eastAsia="zh-CN"/>
        </w:rPr>
        <w:t xml:space="preserve"> = 1. Hence,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Pr>
          <w:rFonts w:eastAsiaTheme="minorEastAsia" w:hint="eastAsia"/>
          <w:lang w:eastAsia="zh-CN"/>
        </w:rPr>
        <w:t xml:space="preserve"> </w:t>
      </w:r>
      <w:r>
        <w:rPr>
          <w:rFonts w:eastAsiaTheme="minorEastAsia"/>
          <w:lang w:eastAsia="zh-CN"/>
        </w:rPr>
        <w:t xml:space="preserve">is used as a scaling factor to expand </w:t>
      </w:r>
      <m:oMath>
        <m:r>
          <w:rPr>
            <w:rFonts w:ascii="Cambria Math" w:hAnsi="Cambria Math"/>
            <w:lang w:eastAsia="en-GB"/>
          </w:rPr>
          <m:t>Q</m:t>
        </m:r>
      </m:oMath>
      <w:r>
        <w:rPr>
          <w:rFonts w:eastAsiaTheme="minorEastAsia"/>
          <w:lang w:eastAsia="zh-CN"/>
        </w:rPr>
        <w:t xml:space="preserve"> for small resource reservation period and it is equal to </w:t>
      </w:r>
      <w:r w:rsidRPr="00A76EA9">
        <w:rPr>
          <w:i/>
          <w:lang w:eastAsia="en-GB"/>
        </w:rPr>
        <w:t>T</w:t>
      </w:r>
      <w:r w:rsidRPr="00A76EA9">
        <w:rPr>
          <w:i/>
          <w:vertAlign w:val="subscript"/>
          <w:lang w:eastAsia="en-GB"/>
        </w:rPr>
        <w:t>2</w:t>
      </w:r>
      <w:r>
        <w:rPr>
          <w:i/>
          <w:vertAlign w:val="subscript"/>
          <w:lang w:eastAsia="en-GB"/>
        </w:rPr>
        <w:t xml:space="preserve"> </w:t>
      </w:r>
      <w:r>
        <w:rPr>
          <w:rFonts w:eastAsiaTheme="minorEastAsia"/>
          <w:lang w:eastAsia="zh-CN"/>
        </w:rPr>
        <w:t xml:space="preserve">in R16. In addition,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hint="eastAsia"/>
          <w:lang w:eastAsia="zh-CN"/>
        </w:rPr>
        <w:t xml:space="preserve"> </w:t>
      </w:r>
      <w:r>
        <w:rPr>
          <w:rFonts w:eastAsiaTheme="minorEastAsia"/>
          <w:lang w:eastAsia="zh-CN"/>
        </w:rPr>
        <w:t>guarantees that UE utilizes the latest received SCI for resource exclusion.</w:t>
      </w:r>
    </w:p>
    <w:p w14:paraId="2603CC3A" w14:textId="77777777" w:rsidR="00C948D9" w:rsidRDefault="00C948D9" w:rsidP="004547AF">
      <w:pPr>
        <w:pStyle w:val="BodyText"/>
        <w:spacing w:beforeLines="100" w:before="240" w:after="240"/>
        <w:rPr>
          <w:rFonts w:eastAsiaTheme="minorEastAsia"/>
          <w:lang w:eastAsia="zh-CN"/>
        </w:rPr>
      </w:pPr>
      <w:r w:rsidRPr="00082312">
        <w:rPr>
          <w:rFonts w:eastAsiaTheme="minorEastAsia" w:hint="eastAsia"/>
          <w:bCs/>
          <w:color w:val="000000" w:themeColor="text1"/>
          <w:szCs w:val="20"/>
          <w:lang w:eastAsia="zh-CN"/>
        </w:rPr>
        <w:t>In</w:t>
      </w:r>
      <w:r w:rsidRPr="00082312">
        <w:rPr>
          <w:rFonts w:eastAsiaTheme="minorEastAsia"/>
          <w:bCs/>
          <w:color w:val="000000" w:themeColor="text1"/>
          <w:szCs w:val="20"/>
          <w:lang w:eastAsia="zh-CN"/>
        </w:rPr>
        <w:t xml:space="preserve"> our view, </w:t>
      </w:r>
      <w:r>
        <w:rPr>
          <w:rFonts w:eastAsiaTheme="minorEastAsia"/>
          <w:bCs/>
          <w:color w:val="000000" w:themeColor="text1"/>
          <w:szCs w:val="20"/>
          <w:lang w:eastAsia="zh-CN"/>
        </w:rPr>
        <w:t xml:space="preserve">the update for step 6 mainly lies in the calculation of value </w:t>
      </w:r>
      <m:oMath>
        <m:r>
          <w:rPr>
            <w:rFonts w:ascii="Cambria Math" w:hAnsi="Cambria Math"/>
            <w:lang w:eastAsia="en-GB"/>
          </w:rPr>
          <m:t>Q</m:t>
        </m:r>
      </m:oMath>
      <w:r>
        <w:rPr>
          <w:rFonts w:eastAsiaTheme="minorEastAsia"/>
          <w:bCs/>
          <w:color w:val="000000" w:themeColor="text1"/>
          <w:szCs w:val="20"/>
          <w:lang w:eastAsia="zh-CN"/>
        </w:rPr>
        <w:t xml:space="preserve"> in step 6c and the rule to calculate the value </w:t>
      </w:r>
      <m:oMath>
        <m:r>
          <w:rPr>
            <w:rFonts w:ascii="Cambria Math" w:hAnsi="Cambria Math"/>
            <w:lang w:eastAsia="en-GB"/>
          </w:rPr>
          <m:t>Q</m:t>
        </m:r>
      </m:oMath>
      <w:r>
        <w:rPr>
          <w:rFonts w:eastAsiaTheme="minorEastAsia"/>
          <w:bCs/>
          <w:color w:val="000000" w:themeColor="text1"/>
          <w:szCs w:val="20"/>
          <w:lang w:eastAsia="zh-CN"/>
        </w:rPr>
        <w:t xml:space="preserve"> in LTE partial sensing ought to be reused as much as possible. </w:t>
      </w:r>
      <w:r>
        <w:rPr>
          <w:rFonts w:eastAsiaTheme="minorEastAsia"/>
          <w:lang w:eastAsia="zh-CN"/>
        </w:rPr>
        <w:t xml:space="preserve">On the basis of LTE </w:t>
      </w:r>
      <w:r>
        <w:rPr>
          <w:rFonts w:eastAsiaTheme="minorEastAsia" w:hint="eastAsia"/>
          <w:lang w:eastAsia="zh-CN"/>
        </w:rPr>
        <w:t>partial</w:t>
      </w:r>
      <w:r>
        <w:rPr>
          <w:rFonts w:eastAsiaTheme="minorEastAsia"/>
          <w:lang w:eastAsia="zh-CN"/>
        </w:rPr>
        <w:t xml:space="preserve"> </w:t>
      </w:r>
      <w:r>
        <w:rPr>
          <w:rFonts w:eastAsiaTheme="minorEastAsia" w:hint="eastAsia"/>
          <w:lang w:eastAsia="zh-CN"/>
        </w:rPr>
        <w:t>sensing,</w:t>
      </w:r>
      <w:r>
        <w:rPr>
          <w:rFonts w:eastAsiaTheme="minorEastAsia"/>
          <w:lang w:eastAsia="zh-CN"/>
        </w:rPr>
        <w:t xml:space="preserve"> </w:t>
      </w:r>
      <w:r>
        <w:rPr>
          <w:rFonts w:eastAsiaTheme="minorEastAsia" w:hint="eastAsia"/>
          <w:lang w:eastAsia="zh-CN"/>
        </w:rPr>
        <w:t>slot</w:t>
      </w:r>
      <w:r>
        <w:rPr>
          <w:rFonts w:eastAsiaTheme="minor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equ</w:t>
      </w:r>
      <w:r>
        <w:rPr>
          <w:rFonts w:eastAsiaTheme="minorEastAsia" w:hint="eastAsia"/>
          <w:lang w:eastAsia="zh-CN"/>
        </w:rPr>
        <w:t>i</w:t>
      </w:r>
      <w:r>
        <w:rPr>
          <w:rFonts w:eastAsiaTheme="minorEastAsia"/>
          <w:lang w:eastAsia="zh-CN"/>
        </w:rPr>
        <w:t>valent to the last possible sensing occasion. As mentioned above, the sensing occasions in PBPS and CPS may be after slot n. I</w:t>
      </w:r>
      <w:r>
        <w:rPr>
          <w:rFonts w:eastAsiaTheme="minorEastAsia" w:hint="eastAsia"/>
          <w:lang w:eastAsia="zh-CN"/>
        </w:rPr>
        <w:t>n</w:t>
      </w:r>
      <w:r>
        <w:rPr>
          <w:rFonts w:eastAsiaTheme="minorEastAsia"/>
          <w:lang w:eastAsia="zh-CN"/>
        </w:rPr>
        <w:t xml:space="preserve"> the meanwhile, all of sensing occasions in PBPS and CPS are prior to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Microsoft YaHei" w:eastAsia="Microsoft YaHei" w:hAnsi="Microsoft YaHei"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Pr>
          <w:rFonts w:eastAsiaTheme="minorEastAsia" w:hint="eastAsia"/>
          <w:lang w:eastAsia="zh-CN"/>
        </w:rPr>
        <w:t>.</w:t>
      </w:r>
      <w:r>
        <w:rPr>
          <w:rFonts w:eastAsiaTheme="minorEastAsia"/>
          <w:lang w:eastAsia="zh-CN"/>
        </w:rPr>
        <w:t xml:space="preserve"> H</w:t>
      </w:r>
      <w:r>
        <w:rPr>
          <w:rFonts w:eastAsiaTheme="minorEastAsia" w:hint="eastAsia"/>
          <w:lang w:eastAsia="zh-CN"/>
        </w:rPr>
        <w:t>ence,</w:t>
      </w:r>
      <w:r>
        <w:rPr>
          <w:rFonts w:eastAsiaTheme="minorEastAsia"/>
          <w:lang w:eastAsia="zh-CN"/>
        </w:rPr>
        <w:t xml:space="preserve"> we propose that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is determined based on slot </w:t>
      </w:r>
      <m:oMath>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Pr>
          <w:rFonts w:eastAsiaTheme="minorEastAsia" w:hint="eastAsia"/>
          <w:lang w:eastAsia="zh-CN"/>
        </w:rPr>
        <w:t xml:space="preserve"> </w:t>
      </w:r>
      <w:r>
        <w:rPr>
          <w:rFonts w:eastAsiaTheme="minorEastAsia"/>
          <w:lang w:eastAsia="zh-CN"/>
        </w:rPr>
        <w:t>in partial sensing</w:t>
      </w:r>
      <w:r>
        <w:rPr>
          <w:rFonts w:eastAsiaTheme="minorEastAsia" w:hint="eastAsia"/>
          <w:lang w:eastAsia="zh-CN"/>
        </w:rPr>
        <w:t>.</w:t>
      </w:r>
      <w:r>
        <w:rPr>
          <w:rFonts w:eastAsiaTheme="minorEastAsia"/>
          <w:lang w:eastAsia="zh-CN"/>
        </w:rPr>
        <w:t xml:space="preserve"> F</w:t>
      </w:r>
      <w:r>
        <w:rPr>
          <w:rFonts w:eastAsiaTheme="minorEastAsia" w:hint="eastAsia"/>
          <w:lang w:eastAsia="zh-CN"/>
        </w:rPr>
        <w:t>or</w:t>
      </w:r>
      <w:r>
        <w:rPr>
          <w:rFonts w:eastAsiaTheme="minorEastAsia"/>
          <w:lang w:eastAsia="zh-CN"/>
        </w:rPr>
        <w:t xml:space="preserve"> </w:t>
      </w:r>
      <w:r>
        <w:rPr>
          <w:rFonts w:eastAsiaTheme="minorEastAsia" w:hint="eastAsia"/>
          <w:lang w:eastAsia="zh-CN"/>
        </w:rPr>
        <w:t>example,</w:t>
      </w:r>
      <w:r>
        <w:rPr>
          <w:rFonts w:eastAsiaTheme="minorEastAsia"/>
          <w:lang w:eastAsia="zh-CN"/>
        </w:rPr>
        <w:t xml:space="preserv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r>
          <w:rPr>
            <w:rFonts w:ascii="Cambria Math" w:eastAsia="Malgun Gothic" w:hAnsi="Cambria Math"/>
          </w:rPr>
          <m:t xml:space="preserve">= </m:t>
        </m:r>
        <m:r>
          <m:rPr>
            <m:sty m:val="p"/>
          </m:rPr>
          <w:rPr>
            <w:rFonts w:ascii="Cambria Math" w:eastAsiaTheme="minorEastAsia" w:hAnsi="Cambria Math"/>
            <w:lang w:eastAsia="zh-CN"/>
          </w:rPr>
          <m:t xml:space="preserve"> </m:t>
        </m:r>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Pr>
          <w:rFonts w:eastAsiaTheme="minorEastAsia" w:hint="eastAsia"/>
          <w:lang w:eastAsia="zh-CN"/>
        </w:rPr>
        <w:t xml:space="preserve"> when</w:t>
      </w:r>
      <w:r>
        <w:rPr>
          <w:rFonts w:eastAsiaTheme="minorEastAsia"/>
          <w:lang w:eastAsia="zh-CN"/>
        </w:rPr>
        <w:t xml:space="preserv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Pr>
          <w:rFonts w:eastAsiaTheme="minorEastAsia" w:hint="eastAsia"/>
          <w:lang w:eastAsia="zh-CN"/>
        </w:rPr>
        <w:t xml:space="preserve"> </w:t>
      </w:r>
      <w:r>
        <w:rPr>
          <w:rFonts w:eastAsiaTheme="minorEastAsia"/>
          <w:lang w:eastAsia="zh-CN"/>
        </w:rPr>
        <w:t xml:space="preserve">belongs to </w:t>
      </w:r>
      <w:r>
        <w:rPr>
          <w:rFonts w:eastAsiaTheme="minorEastAsia" w:hint="eastAsia"/>
          <w:lang w:eastAsia="zh-CN"/>
        </w:rPr>
        <w:t>the</w:t>
      </w:r>
      <w:r>
        <w:rPr>
          <w:rFonts w:eastAsiaTheme="minorEastAsia"/>
          <w:lang w:eastAsia="zh-CN"/>
        </w:rPr>
        <w:t xml:space="preserve"> resource pool </w:t>
      </w:r>
      <w:r>
        <w:rPr>
          <w:rFonts w:eastAsiaTheme="minorEastAsia" w:hint="eastAsia"/>
          <w:lang w:eastAsia="zh-CN"/>
        </w:rPr>
        <w:t>of</w:t>
      </w:r>
      <w:r>
        <w:rPr>
          <w:rFonts w:eastAsiaTheme="minorEastAsia"/>
          <w:lang w:eastAsia="zh-CN"/>
        </w:rPr>
        <w:t xml:space="preserve"> UE, otherwise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Pr>
          <w:rFonts w:eastAsiaTheme="minorEastAsia" w:hint="eastAsia"/>
          <w:lang w:eastAsia="zh-CN"/>
        </w:rPr>
        <w:t xml:space="preserve"> </w:t>
      </w:r>
      <w:r>
        <w:rPr>
          <w:rFonts w:eastAsiaTheme="minorEastAsia"/>
          <w:lang w:eastAsia="zh-CN"/>
        </w:rPr>
        <w:t xml:space="preserve">is the first slot after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Pr>
          <w:rFonts w:eastAsiaTheme="minorEastAsia" w:hint="eastAsia"/>
          <w:lang w:eastAsia="zh-CN"/>
        </w:rPr>
        <w:t xml:space="preserve"> </w:t>
      </w:r>
      <w:r>
        <w:rPr>
          <w:rFonts w:eastAsiaTheme="minorEastAsia"/>
          <w:lang w:eastAsia="zh-CN"/>
        </w:rPr>
        <w:t xml:space="preserve">belonging to the resource pool.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Pr>
          <w:rFonts w:eastAsiaTheme="minorEastAsia" w:hint="eastAsia"/>
          <w:lang w:eastAsia="zh-CN"/>
        </w:rPr>
        <w:t xml:space="preserve"> denotes</w:t>
      </w:r>
      <w:r>
        <w:rPr>
          <w:rFonts w:eastAsiaTheme="minorEastAsia"/>
          <w:lang w:eastAsia="zh-CN"/>
        </w:rPr>
        <w:t xml:space="preserve"> the first slot in the Y/Y’ </w:t>
      </w:r>
      <w:r>
        <w:rPr>
          <w:rFonts w:eastAsiaTheme="minorEastAsia" w:hint="eastAsia"/>
          <w:lang w:eastAsia="zh-CN"/>
        </w:rPr>
        <w:t>selected</w:t>
      </w:r>
      <w:r>
        <w:rPr>
          <w:rFonts w:eastAsiaTheme="minorEastAsia"/>
          <w:lang w:eastAsia="zh-CN"/>
        </w:rPr>
        <w:t xml:space="preserve"> </w:t>
      </w:r>
      <w:r>
        <w:rPr>
          <w:rFonts w:eastAsiaTheme="minorEastAsia" w:hint="eastAsia"/>
          <w:lang w:eastAsia="zh-CN"/>
        </w:rPr>
        <w:t>candidate</w:t>
      </w:r>
      <w:r>
        <w:rPr>
          <w:rFonts w:eastAsiaTheme="minorEastAsia"/>
          <w:lang w:eastAsia="zh-CN"/>
        </w:rPr>
        <w:t xml:space="preserve"> </w:t>
      </w:r>
      <w:r>
        <w:rPr>
          <w:rFonts w:eastAsiaTheme="minorEastAsia" w:hint="eastAsia"/>
          <w:lang w:eastAsia="zh-CN"/>
        </w:rPr>
        <w:t>slots.</w:t>
      </w:r>
    </w:p>
    <w:p w14:paraId="7ABE8B55" w14:textId="1C8A6CFA" w:rsidR="00C948D9" w:rsidRPr="00DB64D8" w:rsidRDefault="00C948D9" w:rsidP="00C948D9">
      <w:pPr>
        <w:pStyle w:val="BodyText"/>
        <w:spacing w:after="240"/>
        <w:rPr>
          <w:rFonts w:eastAsiaTheme="minorEastAsia"/>
          <w:b/>
          <w:bCs/>
          <w:i/>
          <w:iCs/>
          <w:color w:val="000000" w:themeColor="text1"/>
          <w:szCs w:val="20"/>
          <w:lang w:eastAsia="zh-CN"/>
        </w:rPr>
      </w:pPr>
      <w:r w:rsidRPr="00DB64D8">
        <w:rPr>
          <w:b/>
          <w:bCs/>
          <w:i/>
          <w:iCs/>
          <w:color w:val="000000" w:themeColor="text1"/>
          <w:szCs w:val="20"/>
        </w:rPr>
        <w:t xml:space="preserve">Proposal </w:t>
      </w:r>
      <w:r w:rsidR="00CA242F">
        <w:rPr>
          <w:b/>
          <w:bCs/>
          <w:i/>
          <w:iCs/>
          <w:color w:val="000000" w:themeColor="text1"/>
          <w:szCs w:val="20"/>
        </w:rPr>
        <w:t>5</w:t>
      </w:r>
      <w:r w:rsidRPr="00DB64D8">
        <w:rPr>
          <w:b/>
          <w:bCs/>
          <w:i/>
          <w:iCs/>
          <w:color w:val="000000" w:themeColor="text1"/>
          <w:szCs w:val="20"/>
        </w:rPr>
        <w:t xml:space="preserve">: </w:t>
      </w: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DB64D8">
        <w:rPr>
          <w:rFonts w:eastAsiaTheme="minorEastAsia"/>
          <w:b/>
          <w:bCs/>
          <w:i/>
          <w:iCs/>
          <w:color w:val="000000" w:themeColor="text1"/>
          <w:szCs w:val="20"/>
          <w:lang w:eastAsia="zh-CN"/>
        </w:rPr>
        <w:t xml:space="preserve"> in partial sensing.</w:t>
      </w:r>
    </w:p>
    <w:p w14:paraId="7AF439E8" w14:textId="77777777" w:rsidR="00C948D9" w:rsidRPr="00DB64D8" w:rsidRDefault="00C948D9" w:rsidP="004547AF">
      <w:pPr>
        <w:pStyle w:val="BodyText"/>
        <w:spacing w:beforeLines="100" w:before="240" w:after="240"/>
        <w:rPr>
          <w:rFonts w:eastAsiaTheme="minorEastAsia"/>
          <w:lang w:eastAsia="zh-CN"/>
        </w:rPr>
      </w:pPr>
      <w:r w:rsidRPr="00DB64D8">
        <w:rPr>
          <w:rFonts w:eastAsiaTheme="minorEastAsia" w:hint="eastAsia"/>
          <w:lang w:eastAsia="zh-CN"/>
        </w:rPr>
        <w:t>I</w:t>
      </w:r>
      <w:r w:rsidRPr="00DB64D8">
        <w:rPr>
          <w:rFonts w:eastAsiaTheme="minorEastAsia"/>
          <w:lang w:eastAsia="zh-CN"/>
        </w:rPr>
        <w:t xml:space="preserve">f slot </w:t>
      </w:r>
      <m:oMath>
        <m:sSubSup>
          <m:sSubSupPr>
            <m:ctrlPr>
              <w:rPr>
                <w:rFonts w:ascii="Cambria Math" w:eastAsia="Malgun Gothic" w:hAnsi="Cambria Math"/>
                <w:i/>
              </w:rPr>
            </m:ctrlPr>
          </m:sSubSupPr>
          <m:e>
            <m:r>
              <w:rPr>
                <w:rFonts w:ascii="Cambria Math" w:eastAsia="Malgun Gothic"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eastAsia="Malgun Gothic" w:hAnsi="Cambria Math"/>
              </w:rPr>
              <m:t>SL</m:t>
            </m:r>
          </m:sup>
        </m:sSubSup>
      </m:oMath>
      <w:r w:rsidRPr="00DB64D8">
        <w:rPr>
          <w:rFonts w:eastAsiaTheme="minorEastAsia" w:hint="eastAsia"/>
          <w:lang w:eastAsia="zh-CN"/>
        </w:rPr>
        <w:t xml:space="preserve"> </w:t>
      </w:r>
      <w:r w:rsidRPr="00DB64D8">
        <w:rPr>
          <w:rFonts w:eastAsiaTheme="minorEastAsia"/>
          <w:lang w:eastAsia="zh-CN"/>
        </w:rPr>
        <w:t xml:space="preserve">is determined based on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sidRPr="00DB64D8">
        <w:rPr>
          <w:rFonts w:eastAsiaTheme="minorEastAsia" w:hint="eastAsia"/>
          <w:lang w:eastAsia="zh-CN"/>
        </w:rPr>
        <w:t xml:space="preserve"> </w:t>
      </w:r>
      <w:r w:rsidRPr="00DB64D8">
        <w:rPr>
          <w:rFonts w:eastAsiaTheme="minorEastAsia"/>
          <w:lang w:eastAsia="zh-CN"/>
        </w:rPr>
        <w:t xml:space="preserve">rather than slot </w:t>
      </w:r>
      <m:oMath>
        <m:r>
          <w:rPr>
            <w:rFonts w:ascii="Cambria Math" w:hAnsi="Cambria Math"/>
            <w:lang w:eastAsia="en-GB"/>
          </w:rPr>
          <m:t>n</m:t>
        </m:r>
      </m:oMath>
      <w:r w:rsidRPr="00DB64D8">
        <w:rPr>
          <w:rFonts w:eastAsiaTheme="minorEastAsia"/>
          <w:lang w:eastAsia="zh-CN"/>
        </w:rPr>
        <w:t xml:space="preserve">, the scaling factor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also need to be modified in partial sensing correspondingly. As can be observed above, the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is set to the remaining selection window size in full sensing. Therefore,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DB64D8">
        <w:rPr>
          <w:rFonts w:eastAsiaTheme="minorEastAsia" w:hint="eastAsia"/>
          <w:lang w:eastAsia="zh-CN"/>
        </w:rPr>
        <w:t xml:space="preserve"> </w:t>
      </w:r>
      <w:r w:rsidRPr="00DB64D8">
        <w:rPr>
          <w:rFonts w:eastAsiaTheme="minorEastAsia"/>
          <w:lang w:eastAsia="zh-CN"/>
        </w:rPr>
        <w:t xml:space="preserve">shall be updated to slot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DB64D8">
        <w:rPr>
          <w:rFonts w:eastAsiaTheme="minorEastAsia" w:hint="eastAsia"/>
          <w:lang w:eastAsia="zh-CN"/>
        </w:rPr>
        <w:t xml:space="preserve"> </w:t>
      </w:r>
      <w:r w:rsidRPr="00DB64D8">
        <w:rPr>
          <w:rFonts w:eastAsiaTheme="minorEastAsia"/>
          <w:lang w:eastAsia="zh-CN"/>
        </w:rPr>
        <w:t xml:space="preserve">minus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r>
          <w:rPr>
            <w:rFonts w:ascii="Cambria Math" w:eastAsia="Microsoft YaHei" w:hAnsi="Cambria Math" w:cs="Microsoft YaHei" w:hint="eastAsia"/>
            <w:lang w:eastAsia="zh-CN"/>
          </w:rPr>
          <m:t>-</m:t>
        </m:r>
        <m:d>
          <m:dPr>
            <m:ctrlPr>
              <w:rPr>
                <w:rFonts w:ascii="Cambria Math" w:eastAsia="Microsoft YaHei" w:hAnsi="Cambria Math" w:cs="Microsoft YaHei"/>
                <w:i/>
                <w:lang w:eastAsia="zh-CN"/>
              </w:rPr>
            </m:ctrlPr>
          </m:dPr>
          <m:e>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hint="eastAsia"/>
                    <w:lang w:eastAsia="zh-CN"/>
                  </w:rPr>
                  <m:t>proc</m:t>
                </m:r>
                <m:r>
                  <w:rPr>
                    <w:rFonts w:ascii="Cambria Math" w:eastAsia="Microsoft YaHei" w:hAnsi="Cambria Math" w:cs="Microsoft YaHei"/>
                    <w:lang w:eastAsia="zh-CN"/>
                  </w:rPr>
                  <m:t>,0</m:t>
                </m:r>
              </m:sub>
            </m:sSub>
            <m:r>
              <w:rPr>
                <w:rFonts w:ascii="Cambria Math" w:eastAsia="Microsoft YaHei" w:hAnsi="Cambria Math" w:cs="Microsoft YaHei"/>
                <w:lang w:eastAsia="zh-CN"/>
              </w:rPr>
              <m:t>+</m:t>
            </m:r>
            <m:sSub>
              <m:sSubPr>
                <m:ctrlPr>
                  <w:rPr>
                    <w:rFonts w:ascii="Cambria Math" w:eastAsia="Microsoft YaHei" w:hAnsi="Cambria Math" w:cs="Microsoft YaHei"/>
                    <w:i/>
                    <w:lang w:eastAsia="zh-CN"/>
                  </w:rPr>
                </m:ctrlPr>
              </m:sSubPr>
              <m:e>
                <m:r>
                  <w:rPr>
                    <w:rFonts w:ascii="Cambria Math" w:eastAsia="Microsoft YaHei" w:hAnsi="Cambria Math" w:cs="Microsoft YaHei"/>
                    <w:lang w:eastAsia="zh-CN"/>
                  </w:rPr>
                  <m:t>T</m:t>
                </m:r>
              </m:e>
              <m:sub>
                <m:r>
                  <w:rPr>
                    <w:rFonts w:ascii="Cambria Math" w:eastAsia="Microsoft YaHei" w:hAnsi="Cambria Math" w:cs="Microsoft YaHei"/>
                    <w:lang w:eastAsia="zh-CN"/>
                  </w:rPr>
                  <m:t>proc,1</m:t>
                </m:r>
              </m:sub>
            </m:sSub>
          </m:e>
        </m:d>
      </m:oMath>
      <w:r w:rsidRPr="00DB64D8">
        <w:rPr>
          <w:rFonts w:eastAsiaTheme="minorEastAsia" w:hint="eastAsia"/>
          <w:lang w:eastAsia="zh-CN"/>
        </w:rPr>
        <w:t xml:space="preserve"> </w:t>
      </w:r>
      <w:r w:rsidRPr="00DB64D8">
        <w:rPr>
          <w:rFonts w:eastAsiaTheme="minorEastAsia"/>
          <w:lang w:eastAsia="zh-CN"/>
        </w:rPr>
        <w:t>in milliseconds.</w:t>
      </w:r>
    </w:p>
    <w:p w14:paraId="065E6734" w14:textId="4BCD1E46" w:rsidR="00C948D9" w:rsidRPr="00366D73" w:rsidRDefault="00C948D9" w:rsidP="00C948D9">
      <w:pPr>
        <w:pStyle w:val="BodyText"/>
        <w:spacing w:after="240"/>
        <w:rPr>
          <w:b/>
          <w:bCs/>
          <w:i/>
          <w:iCs/>
          <w:color w:val="000000" w:themeColor="text1"/>
          <w:szCs w:val="20"/>
        </w:rPr>
      </w:pPr>
      <w:r w:rsidRPr="00DB64D8">
        <w:rPr>
          <w:b/>
          <w:bCs/>
          <w:i/>
          <w:iCs/>
          <w:color w:val="000000" w:themeColor="text1"/>
          <w:szCs w:val="20"/>
        </w:rPr>
        <w:t xml:space="preserve">Proposal </w:t>
      </w:r>
      <w:r w:rsidR="00CA242F">
        <w:rPr>
          <w:b/>
          <w:bCs/>
          <w:i/>
          <w:iCs/>
          <w:color w:val="000000" w:themeColor="text1"/>
          <w:szCs w:val="20"/>
        </w:rPr>
        <w:t>6:</w:t>
      </w:r>
      <w:r w:rsidRPr="00DB64D8">
        <w:rPr>
          <w:b/>
          <w:bCs/>
          <w:i/>
          <w:iCs/>
          <w:color w:val="000000" w:themeColor="text1"/>
          <w:szCs w:val="20"/>
        </w:rPr>
        <w:t xml:space="preserve">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Pr="00DB64D8">
        <w:rPr>
          <w:b/>
          <w:bCs/>
          <w:i/>
          <w:iCs/>
          <w:color w:val="000000" w:themeColor="text1"/>
          <w:szCs w:val="20"/>
        </w:rPr>
        <w:t xml:space="preserve"> shall</w:t>
      </w:r>
      <w:r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366D73">
        <w:rPr>
          <w:b/>
          <w:bCs/>
          <w:i/>
          <w:iCs/>
          <w:color w:val="000000" w:themeColor="text1"/>
          <w:szCs w:val="20"/>
        </w:rPr>
        <w:t xml:space="preserve"> in milliseconds.</w:t>
      </w:r>
    </w:p>
    <w:p w14:paraId="6EA9FB59" w14:textId="07919F2E" w:rsidR="00C948D9" w:rsidRPr="00DB64D8" w:rsidRDefault="00C948D9" w:rsidP="00C948D9">
      <w:pPr>
        <w:pStyle w:val="BodyText"/>
        <w:spacing w:after="240"/>
        <w:rPr>
          <w:rFonts w:eastAsiaTheme="minorEastAsia"/>
          <w:lang w:eastAsia="zh-CN"/>
        </w:rPr>
      </w:pPr>
      <w:r w:rsidRPr="00230885">
        <w:rPr>
          <w:rFonts w:eastAsiaTheme="minorEastAsia"/>
          <w:lang w:eastAsia="zh-CN"/>
        </w:rPr>
        <w:t>In</w:t>
      </w:r>
      <w:r>
        <w:rPr>
          <w:rFonts w:eastAsiaTheme="minorEastAsia"/>
          <w:lang w:eastAsia="zh-CN"/>
        </w:rPr>
        <w:t xml:space="preserve"> R16 full sensing, UE performs resource exclusion based on the SCI received in the most recent sensing occasion because the inequation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rFonts w:eastAsiaTheme="minorEastAsia"/>
          <w:lang w:eastAsia="en-GB"/>
        </w:rPr>
        <w:t xml:space="preserve"> has to be satisfied when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rFonts w:eastAsiaTheme="minorEastAsia" w:hint="eastAsia"/>
          <w:lang w:eastAsia="zh-CN"/>
        </w:rPr>
        <w:t xml:space="preserve"> </w:t>
      </w:r>
      <w:r>
        <w:rPr>
          <w:rFonts w:eastAsiaTheme="minorEastAsia"/>
          <w:lang w:eastAsia="zh-CN"/>
        </w:rPr>
        <w:t xml:space="preserve">and </w:t>
      </w:r>
      <m:oMath>
        <m:r>
          <w:rPr>
            <w:rFonts w:ascii="Cambria Math"/>
            <w:lang w:eastAsia="en-GB"/>
          </w:rPr>
          <m:t>Q</m:t>
        </m:r>
      </m:oMath>
      <w:r>
        <w:rPr>
          <w:rFonts w:eastAsiaTheme="minorEastAsia" w:hint="eastAsia"/>
          <w:lang w:eastAsia="zh-CN"/>
        </w:rPr>
        <w:t xml:space="preserve"> </w:t>
      </w:r>
      <w:r>
        <w:rPr>
          <w:rFonts w:eastAsiaTheme="minorEastAsia"/>
          <w:lang w:eastAsia="zh-CN"/>
        </w:rPr>
        <w:t xml:space="preserve">is always equal to 1 otherwise. However, it is allowed that UE monitors the most recent sensing occasion and the last sensing occasion before the most recent one in partial sensing when higher layer parameter </w:t>
      </w:r>
      <w:proofErr w:type="spellStart"/>
      <w:r w:rsidRPr="002724ED">
        <w:rPr>
          <w:rFonts w:eastAsiaTheme="minorEastAsia"/>
          <w:i/>
          <w:lang w:eastAsia="zh-CN"/>
        </w:rPr>
        <w:t>additionalPeriodicSensingOccasion</w:t>
      </w:r>
      <w:proofErr w:type="spellEnd"/>
      <w:r>
        <w:rPr>
          <w:rFonts w:eastAsiaTheme="minorEastAsia"/>
          <w:i/>
          <w:lang w:eastAsia="zh-CN"/>
        </w:rPr>
        <w:t xml:space="preserve"> </w:t>
      </w:r>
      <w:r>
        <w:rPr>
          <w:rFonts w:eastAsiaTheme="minorEastAsia"/>
          <w:lang w:eastAsia="zh-CN"/>
        </w:rPr>
        <w:t xml:space="preserve">is configured. In other words, UE utilizes the SCI received in the last sensing occasion before the most recent one for resource exclusion in partial sensing. This new defined behavior in partial sensing is not aligned with full </w:t>
      </w:r>
      <w:r>
        <w:rPr>
          <w:rFonts w:eastAsiaTheme="minorEastAsia"/>
          <w:lang w:eastAsia="zh-CN"/>
        </w:rPr>
        <w:lastRenderedPageBreak/>
        <w:t xml:space="preserve">sensing such that the value </w:t>
      </w:r>
      <m:oMath>
        <m:r>
          <w:rPr>
            <w:rFonts w:ascii="Cambria Math"/>
            <w:lang w:eastAsia="en-GB"/>
          </w:rPr>
          <m:t>Q</m:t>
        </m:r>
      </m:oMath>
      <w:r>
        <w:rPr>
          <w:rFonts w:eastAsiaTheme="minorEastAsia"/>
          <w:lang w:eastAsia="zh-CN"/>
        </w:rPr>
        <w:t xml:space="preserve"> should be calculated separately when</w:t>
      </w:r>
      <w:r w:rsidR="00F83DEF">
        <w:rPr>
          <w:rFonts w:eastAsiaTheme="minorEastAsia"/>
          <w:lang w:eastAsia="zh-CN"/>
        </w:rPr>
        <w:t xml:space="preserve"> UE </w:t>
      </w:r>
      <w:r w:rsidR="00304234">
        <w:rPr>
          <w:rFonts w:eastAsiaTheme="minorEastAsia"/>
          <w:lang w:eastAsia="zh-CN"/>
        </w:rPr>
        <w:t xml:space="preserve">is configured to </w:t>
      </w:r>
      <w:r w:rsidR="00F83DEF">
        <w:rPr>
          <w:rFonts w:eastAsiaTheme="minorEastAsia"/>
          <w:lang w:eastAsia="zh-CN"/>
        </w:rPr>
        <w:t xml:space="preserve">monitor </w:t>
      </w:r>
      <w:r w:rsidR="00304234">
        <w:rPr>
          <w:rFonts w:eastAsiaTheme="minorEastAsia"/>
          <w:lang w:eastAsia="zh-CN"/>
        </w:rPr>
        <w:t xml:space="preserve">the </w:t>
      </w:r>
      <w:r w:rsidR="0082488C">
        <w:rPr>
          <w:rFonts w:eastAsiaTheme="minorEastAsia"/>
          <w:lang w:eastAsia="zh-CN"/>
        </w:rPr>
        <w:t>additional periodic sensing occasion</w:t>
      </w:r>
      <w:r>
        <w:rPr>
          <w:rFonts w:eastAsiaTheme="minorEastAsia"/>
          <w:lang w:eastAsia="zh-CN"/>
        </w:rPr>
        <w:t xml:space="preserve">. One </w:t>
      </w:r>
      <w:r w:rsidRPr="004547AF">
        <w:rPr>
          <w:rFonts w:eastAsiaTheme="minorEastAsia"/>
          <w:lang w:eastAsia="zh-CN"/>
        </w:rPr>
        <w:t xml:space="preserve">example is shown in Figure </w:t>
      </w:r>
      <w:r w:rsidR="00F76EC5" w:rsidRPr="004547AF">
        <w:rPr>
          <w:rFonts w:eastAsiaTheme="minorEastAsia"/>
          <w:lang w:eastAsia="zh-CN"/>
        </w:rPr>
        <w:t>1</w:t>
      </w:r>
      <w:r w:rsidRPr="004547AF">
        <w:rPr>
          <w:rFonts w:eastAsiaTheme="minorEastAsia"/>
          <w:lang w:eastAsia="zh-CN"/>
        </w:rPr>
        <w:t xml:space="preserve">, UE selects one candidate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sidRPr="004547AF">
        <w:rPr>
          <w:rFonts w:eastAsiaTheme="minorEastAsia" w:hint="eastAsia"/>
          <w:lang w:eastAsia="zh-CN"/>
        </w:rPr>
        <w:t xml:space="preserve"> </w:t>
      </w:r>
      <w:r w:rsidRPr="004547AF">
        <w:rPr>
          <w:rFonts w:eastAsiaTheme="minorEastAsia"/>
          <w:lang w:eastAsia="zh-CN"/>
        </w:rPr>
        <w:t xml:space="preserve">within the resource selection window. The sensing occasions determined according to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m:t>
            </m:r>
          </m:sub>
        </m:sSub>
      </m:oMath>
      <w:r w:rsidRPr="004547AF">
        <w:rPr>
          <w:rFonts w:eastAsiaTheme="minorEastAsia" w:hint="eastAsia"/>
          <w:lang w:eastAsia="zh-CN"/>
        </w:rPr>
        <w:t xml:space="preserve"> </w:t>
      </w:r>
      <w:r w:rsidRPr="004547AF">
        <w:rPr>
          <w:rFonts w:eastAsiaTheme="minorEastAsia"/>
          <w:lang w:eastAsia="zh-CN"/>
        </w:rPr>
        <w:t xml:space="preserve">and resource reservation period </w:t>
      </w:r>
      <m:oMath>
        <m:sSub>
          <m:sSubPr>
            <m:ctrlPr>
              <w:rPr>
                <w:rFonts w:ascii="Cambria Math" w:eastAsiaTheme="minorEastAsia" w:hAnsi="Cambria Math"/>
                <w:lang w:eastAsia="zh-CN"/>
              </w:rPr>
            </m:ctrlPr>
          </m:sSubPr>
          <m:e>
            <m:r>
              <w:rPr>
                <w:rFonts w:ascii="Cambria Math" w:eastAsiaTheme="minorEastAsia" w:hAnsi="Cambria Math"/>
                <w:lang w:eastAsia="zh-CN"/>
              </w:rPr>
              <m:t>P</m:t>
            </m:r>
          </m:e>
          <m:sub>
            <m:r>
              <w:rPr>
                <w:rFonts w:ascii="Cambria Math" w:eastAsiaTheme="minorEastAsia" w:hAnsi="Cambria Math"/>
                <w:lang w:eastAsia="zh-CN"/>
              </w:rPr>
              <m:t>1</m:t>
            </m:r>
          </m:sub>
        </m:sSub>
      </m:oMath>
      <w:r w:rsidRPr="004547AF">
        <w:rPr>
          <w:rFonts w:eastAsiaTheme="minorEastAsia" w:hint="eastAsia"/>
          <w:lang w:eastAsia="zh-CN"/>
        </w:rPr>
        <w:t xml:space="preserve"> </w:t>
      </w:r>
      <w:r w:rsidRPr="004547AF">
        <w:rPr>
          <w:rFonts w:eastAsiaTheme="minorEastAsia"/>
          <w:lang w:eastAsia="zh-CN"/>
        </w:rPr>
        <w:t xml:space="preserve">are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Pr="004547AF">
        <w:rPr>
          <w:rFonts w:eastAsiaTheme="minorEastAsia" w:hint="eastAsia"/>
          <w:lang w:eastAsia="zh-CN"/>
        </w:rPr>
        <w:t xml:space="preserve"> </w:t>
      </w:r>
      <w:r w:rsidRPr="004547AF">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Pr="004547AF">
        <w:rPr>
          <w:rFonts w:eastAsiaTheme="minorEastAsia" w:hint="eastAsia"/>
          <w:lang w:eastAsia="zh-CN"/>
        </w:rPr>
        <w:t xml:space="preserve"> </w:t>
      </w:r>
      <w:r w:rsidRPr="004547AF">
        <w:rPr>
          <w:rFonts w:eastAsiaTheme="minorEastAsia"/>
          <w:lang w:eastAsia="zh-CN"/>
        </w:rPr>
        <w:t>when</w:t>
      </w:r>
      <w:r w:rsidR="00304234" w:rsidRPr="004547AF">
        <w:rPr>
          <w:rFonts w:eastAsiaTheme="minorEastAsia"/>
          <w:lang w:eastAsia="zh-CN"/>
        </w:rPr>
        <w:t xml:space="preserve"> UE is configured to monitor the </w:t>
      </w:r>
      <w:r w:rsidR="00EF0301" w:rsidRPr="004547AF">
        <w:rPr>
          <w:rFonts w:eastAsiaTheme="minorEastAsia"/>
          <w:lang w:eastAsia="zh-CN"/>
        </w:rPr>
        <w:t>additional periodic sensing occasion</w:t>
      </w:r>
      <w:r w:rsidRPr="004547AF">
        <w:rPr>
          <w:rFonts w:eastAsiaTheme="minorEastAsia" w:hint="eastAsia"/>
          <w:lang w:eastAsia="zh-CN"/>
        </w:rPr>
        <w:t>.</w:t>
      </w:r>
      <w:r w:rsidRPr="004547AF">
        <w:rPr>
          <w:rFonts w:eastAsiaTheme="minorEastAsia"/>
          <w:lang w:eastAsia="zh-CN"/>
        </w:rPr>
        <w:t xml:space="preserve"> UE received a SCI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Pr="004547AF">
        <w:rPr>
          <w:rFonts w:eastAsiaTheme="minorEastAsia" w:hint="eastAsia"/>
          <w:lang w:eastAsia="zh-CN"/>
        </w:rPr>
        <w:t xml:space="preserve"> </w:t>
      </w:r>
      <w:r w:rsidRPr="004547AF">
        <w:rPr>
          <w:rFonts w:eastAsiaTheme="minorEastAsia"/>
          <w:lang w:eastAsia="zh-CN"/>
        </w:rPr>
        <w:t xml:space="preserve">and the “resource reservation period” field of this SCI indicates P1. </w:t>
      </w:r>
      <m:oMath>
        <m:r>
          <w:rPr>
            <w:rFonts w:ascii="Cambria Math"/>
            <w:lang w:eastAsia="en-GB"/>
          </w:rPr>
          <m:t>Q</m:t>
        </m:r>
      </m:oMath>
      <w:r w:rsidRPr="004547AF">
        <w:rPr>
          <w:rFonts w:eastAsiaTheme="minorEastAsia"/>
          <w:lang w:eastAsia="zh-CN"/>
        </w:rPr>
        <w:t xml:space="preserve"> </w:t>
      </w:r>
      <w:r w:rsidRPr="004547AF">
        <w:rPr>
          <w:rFonts w:eastAsiaTheme="minorEastAsia" w:hint="eastAsia"/>
          <w:lang w:eastAsia="zh-CN"/>
        </w:rPr>
        <w:t>evaluates</w:t>
      </w:r>
      <w:r w:rsidRPr="004547AF">
        <w:rPr>
          <w:rFonts w:eastAsiaTheme="minorEastAsia"/>
          <w:lang w:eastAsia="zh-CN"/>
        </w:rPr>
        <w:t xml:space="preserve"> </w:t>
      </w:r>
      <w:r w:rsidRPr="004547AF">
        <w:rPr>
          <w:rFonts w:eastAsiaTheme="minorEastAsia" w:hint="eastAsia"/>
          <w:lang w:eastAsia="zh-CN"/>
        </w:rPr>
        <w:t>to</w:t>
      </w:r>
      <w:r w:rsidRPr="004547AF">
        <w:rPr>
          <w:rFonts w:eastAsiaTheme="minorEastAsia"/>
          <w:lang w:eastAsia="zh-CN"/>
        </w:rPr>
        <w:t xml:space="preserve"> 1 </w:t>
      </w:r>
      <w:r w:rsidRPr="004547AF">
        <w:rPr>
          <w:rFonts w:eastAsiaTheme="minorEastAsia" w:hint="eastAsia"/>
          <w:lang w:eastAsia="zh-CN"/>
        </w:rPr>
        <w:t>in</w:t>
      </w:r>
      <w:r w:rsidRPr="004547AF">
        <w:rPr>
          <w:rFonts w:eastAsiaTheme="minorEastAsia"/>
          <w:lang w:eastAsia="zh-CN"/>
        </w:rPr>
        <w:t xml:space="preserve"> </w:t>
      </w:r>
      <w:r w:rsidRPr="004547AF">
        <w:rPr>
          <w:rFonts w:eastAsiaTheme="minorEastAsia" w:hint="eastAsia"/>
          <w:lang w:eastAsia="zh-CN"/>
        </w:rPr>
        <w:t>this</w:t>
      </w:r>
      <w:r w:rsidRPr="004547AF">
        <w:rPr>
          <w:rFonts w:eastAsiaTheme="minorEastAsia"/>
          <w:lang w:eastAsia="zh-CN"/>
        </w:rPr>
        <w:t xml:space="preserve"> </w:t>
      </w:r>
      <w:r w:rsidRPr="004547AF">
        <w:rPr>
          <w:rFonts w:eastAsiaTheme="minorEastAsia" w:hint="eastAsia"/>
          <w:lang w:eastAsia="zh-CN"/>
        </w:rPr>
        <w:t>example</w:t>
      </w:r>
      <w:r w:rsidRPr="004547AF">
        <w:rPr>
          <w:rFonts w:eastAsiaTheme="minorEastAsia"/>
          <w:lang w:eastAsia="zh-CN"/>
        </w:rPr>
        <w:t xml:space="preserve"> based on the rule in full sensing with the update for </w:t>
      </w:r>
      <m:oMath>
        <m:sSubSup>
          <m:sSubSupPr>
            <m:ctrlPr>
              <w:rPr>
                <w:rFonts w:ascii="Cambria Math" w:hAnsi="Cambria Math"/>
                <w:bCs/>
                <w:color w:val="000000" w:themeColor="text1"/>
                <w:szCs w:val="20"/>
              </w:rPr>
            </m:ctrlPr>
          </m:sSubSupPr>
          <m:e>
            <m:r>
              <w:rPr>
                <w:rFonts w:ascii="Cambria Math" w:hAnsi="Cambria Math"/>
                <w:color w:val="000000" w:themeColor="text1"/>
                <w:szCs w:val="20"/>
              </w:rPr>
              <m:t>t</m:t>
            </m:r>
            <m:r>
              <m:rPr>
                <m:sty m:val="p"/>
              </m:rPr>
              <w:rPr>
                <w:rFonts w:ascii="Cambria Math" w:hAnsi="Cambria Math"/>
                <w:color w:val="000000" w:themeColor="text1"/>
                <w:szCs w:val="20"/>
              </w:rPr>
              <m:t>'</m:t>
            </m:r>
          </m:e>
          <m:sub>
            <m:sSup>
              <m:sSupPr>
                <m:ctrlPr>
                  <w:rPr>
                    <w:rFonts w:ascii="Cambria Math" w:hAnsi="Cambria Math"/>
                    <w:bCs/>
                    <w:color w:val="000000" w:themeColor="text1"/>
                    <w:szCs w:val="20"/>
                  </w:rPr>
                </m:ctrlPr>
              </m:sSupPr>
              <m:e>
                <m:r>
                  <w:rPr>
                    <w:rFonts w:ascii="Cambria Math" w:hAnsi="Cambria Math"/>
                    <w:color w:val="000000" w:themeColor="text1"/>
                    <w:szCs w:val="20"/>
                  </w:rPr>
                  <m:t>n</m:t>
                </m:r>
              </m:e>
              <m:sup>
                <m:r>
                  <m:rPr>
                    <m:sty m:val="p"/>
                  </m:rPr>
                  <w:rPr>
                    <w:rFonts w:ascii="Cambria Math" w:hAnsi="Cambria Math"/>
                    <w:color w:val="000000" w:themeColor="text1"/>
                    <w:szCs w:val="20"/>
                  </w:rPr>
                  <m:t>'</m:t>
                </m:r>
              </m:sup>
            </m:sSup>
          </m:sub>
          <m:sup>
            <m:r>
              <w:rPr>
                <w:rFonts w:ascii="Cambria Math" w:hAnsi="Cambria Math"/>
                <w:color w:val="000000" w:themeColor="text1"/>
                <w:szCs w:val="20"/>
              </w:rPr>
              <m:t>SL</m:t>
            </m:r>
          </m:sup>
        </m:sSubSup>
      </m:oMath>
      <w:r w:rsidRPr="004547AF">
        <w:rPr>
          <w:rFonts w:eastAsiaTheme="minorEastAsia" w:hint="eastAsia"/>
          <w:bCs/>
          <w:color w:val="000000" w:themeColor="text1"/>
          <w:szCs w:val="20"/>
          <w:lang w:eastAsia="zh-CN"/>
        </w:rPr>
        <w:t xml:space="preserve"> </w:t>
      </w:r>
      <w:r w:rsidRPr="004547AF">
        <w:rPr>
          <w:rFonts w:eastAsiaTheme="minorEastAsia"/>
          <w:bCs/>
          <w:color w:val="000000" w:themeColor="text1"/>
          <w:szCs w:val="20"/>
          <w:lang w:eastAsia="zh-CN"/>
        </w:rPr>
        <w:t xml:space="preserve">and </w:t>
      </w:r>
      <m:oMath>
        <m:sSub>
          <m:sSubPr>
            <m:ctrlPr>
              <w:rPr>
                <w:rFonts w:ascii="Cambria Math" w:hAnsi="Cambria Math"/>
                <w:bCs/>
                <w:i/>
                <w:color w:val="000000" w:themeColor="text1"/>
                <w:szCs w:val="20"/>
              </w:rPr>
            </m:ctrlPr>
          </m:sSubPr>
          <m:e>
            <m:r>
              <w:rPr>
                <w:rFonts w:ascii="Cambria Math" w:hAnsi="Cambria Math"/>
                <w:color w:val="000000" w:themeColor="text1"/>
                <w:szCs w:val="20"/>
              </w:rPr>
              <m:t>T</m:t>
            </m:r>
          </m:e>
          <m:sub>
            <m:r>
              <w:rPr>
                <w:rFonts w:ascii="Cambria Math" w:hAnsi="Cambria Math"/>
                <w:color w:val="000000" w:themeColor="text1"/>
                <w:szCs w:val="20"/>
              </w:rPr>
              <m:t>scal</m:t>
            </m:r>
          </m:sub>
        </m:sSub>
      </m:oMath>
      <w:r w:rsidRPr="004547AF">
        <w:rPr>
          <w:rFonts w:eastAsiaTheme="minorEastAsia" w:hint="eastAsia"/>
          <w:bCs/>
          <w:color w:val="000000" w:themeColor="text1"/>
          <w:szCs w:val="20"/>
          <w:lang w:eastAsia="zh-CN"/>
        </w:rPr>
        <w:t xml:space="preserve"> </w:t>
      </w:r>
      <w:r w:rsidRPr="004547AF">
        <w:rPr>
          <w:rFonts w:eastAsiaTheme="minorEastAsia"/>
          <w:bCs/>
          <w:color w:val="000000" w:themeColor="text1"/>
          <w:szCs w:val="20"/>
          <w:lang w:eastAsia="zh-CN"/>
        </w:rPr>
        <w:t xml:space="preserve">as described above, so UE assumes that the same SCI </w:t>
      </w:r>
      <w:r w:rsidRPr="004547AF">
        <w:rPr>
          <w:rFonts w:eastAsiaTheme="minorEastAsia" w:hint="eastAsia"/>
          <w:bCs/>
          <w:color w:val="000000" w:themeColor="text1"/>
          <w:szCs w:val="20"/>
          <w:lang w:eastAsia="zh-CN"/>
        </w:rPr>
        <w:t>will</w:t>
      </w:r>
      <w:r w:rsidRPr="004547AF">
        <w:rPr>
          <w:rFonts w:eastAsiaTheme="minorEastAsia"/>
          <w:bCs/>
          <w:color w:val="000000" w:themeColor="text1"/>
          <w:szCs w:val="20"/>
          <w:lang w:eastAsia="zh-CN"/>
        </w:rPr>
        <w:t xml:space="preserve"> be received in slot </w:t>
      </w:r>
      <w:r w:rsidRPr="004547AF">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Pr="004547AF">
        <w:rPr>
          <w:rFonts w:eastAsiaTheme="minorEastAsia" w:hint="eastAsia"/>
          <w:lang w:eastAsia="zh-CN"/>
        </w:rPr>
        <w:t>.</w:t>
      </w:r>
      <w:r w:rsidRPr="004547AF">
        <w:rPr>
          <w:rFonts w:eastAsiaTheme="minorEastAsia"/>
          <w:lang w:eastAsia="zh-CN"/>
        </w:rPr>
        <w:t xml:space="preserve"> Obviously, the resources indicated by the SCI received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0-2*P1</m:t>
            </m:r>
          </m:sub>
        </m:sSub>
      </m:oMath>
      <w:r w:rsidRPr="004547AF">
        <w:rPr>
          <w:rFonts w:eastAsiaTheme="minorEastAsia" w:hint="eastAsia"/>
          <w:lang w:eastAsia="zh-CN"/>
        </w:rPr>
        <w:t xml:space="preserve"> </w:t>
      </w:r>
      <w:r w:rsidRPr="004547AF">
        <w:rPr>
          <w:rFonts w:eastAsiaTheme="minorEastAsia"/>
          <w:lang w:eastAsia="zh-CN"/>
        </w:rPr>
        <w:t xml:space="preserve">and the SCI to be received in slot </w:t>
      </w:r>
      <m:oMath>
        <m:sSub>
          <m:sSubPr>
            <m:ctrlPr>
              <w:rPr>
                <w:rFonts w:ascii="Cambria Math" w:eastAsiaTheme="minorEastAsia" w:hAnsi="Cambria Math"/>
                <w:lang w:eastAsia="zh-CN"/>
              </w:rPr>
            </m:ctrlPr>
          </m:sSubPr>
          <m:e>
            <m:r>
              <w:rPr>
                <w:rFonts w:ascii="Cambria Math" w:eastAsiaTheme="minorEastAsia" w:hAnsi="Cambria Math" w:hint="eastAsia"/>
                <w:lang w:eastAsia="zh-CN"/>
              </w:rPr>
              <m:t>t</m:t>
            </m:r>
          </m:e>
          <m:sub>
            <m:r>
              <w:rPr>
                <w:rFonts w:ascii="Cambria Math" w:eastAsiaTheme="minorEastAsia" w:hAnsi="Cambria Math" w:hint="eastAsia"/>
                <w:lang w:eastAsia="zh-CN"/>
              </w:rPr>
              <m:t>y</m:t>
            </m:r>
            <m:r>
              <w:rPr>
                <w:rFonts w:ascii="Cambria Math" w:eastAsiaTheme="minorEastAsia" w:hAnsi="Cambria Math"/>
                <w:lang w:eastAsia="zh-CN"/>
              </w:rPr>
              <m:t>0-P1</m:t>
            </m:r>
          </m:sub>
        </m:sSub>
      </m:oMath>
      <w:r w:rsidRPr="004547AF">
        <w:rPr>
          <w:rFonts w:eastAsiaTheme="minorEastAsia" w:hint="eastAsia"/>
          <w:lang w:eastAsia="zh-CN"/>
        </w:rPr>
        <w:t xml:space="preserve"> </w:t>
      </w:r>
      <w:r w:rsidRPr="004547AF">
        <w:rPr>
          <w:rFonts w:eastAsiaTheme="minorEastAsia"/>
          <w:lang w:eastAsia="zh-CN"/>
        </w:rPr>
        <w:t>(i.e</w:t>
      </w:r>
      <w:r w:rsidRPr="004547AF">
        <w:rPr>
          <w:rFonts w:eastAsiaTheme="minorEastAsia" w:hint="eastAsia"/>
          <w:lang w:eastAsia="zh-CN"/>
        </w:rPr>
        <w:t>.</w:t>
      </w:r>
      <w:r w:rsidR="00366D73" w:rsidRPr="004547AF">
        <w:rPr>
          <w:rFonts w:eastAsiaTheme="minorEastAsia"/>
          <w:lang w:eastAsia="zh-CN"/>
        </w:rPr>
        <w:t>,</w:t>
      </w:r>
      <w:r w:rsidRPr="004547AF">
        <w:rPr>
          <w:rFonts w:eastAsiaTheme="minorEastAsia"/>
          <w:lang w:eastAsia="zh-CN"/>
        </w:rPr>
        <w:t xml:space="preserve"> resource a-d in Figure </w:t>
      </w:r>
      <w:r w:rsidR="00F76EC5" w:rsidRPr="004547AF">
        <w:rPr>
          <w:rFonts w:eastAsiaTheme="minorEastAsia"/>
          <w:lang w:eastAsia="zh-CN"/>
        </w:rPr>
        <w:t>1</w:t>
      </w:r>
      <w:r w:rsidRPr="004547AF">
        <w:rPr>
          <w:rFonts w:eastAsiaTheme="minorEastAsia"/>
          <w:lang w:eastAsia="zh-CN"/>
        </w:rPr>
        <w:t>) cannot</w:t>
      </w:r>
      <w:r w:rsidRPr="00DB64D8">
        <w:rPr>
          <w:rFonts w:eastAsiaTheme="minorEastAsia"/>
          <w:lang w:eastAsia="zh-CN"/>
        </w:rPr>
        <w:t xml:space="preserve"> overlap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DB64D8">
        <w:rPr>
          <w:rFonts w:eastAsiaTheme="minorEastAsia" w:hint="eastAsia"/>
          <w:lang w:eastAsia="zh-CN"/>
        </w:rPr>
        <w:t>.</w:t>
      </w:r>
      <w:r w:rsidRPr="00DB64D8">
        <w:rPr>
          <w:rFonts w:eastAsiaTheme="minorEastAsia"/>
          <w:lang w:eastAsia="zh-CN"/>
        </w:rPr>
        <w:t xml:space="preserve"> That is, UE is not able to exclude the candidate resource according to the SCI received in the last sensing occasion before the most recent sensing occasion. Therefore, the higher layer parameter </w:t>
      </w:r>
      <w:proofErr w:type="spellStart"/>
      <w:r w:rsidRPr="00DB64D8">
        <w:rPr>
          <w:rFonts w:eastAsiaTheme="minorEastAsia"/>
          <w:i/>
          <w:lang w:eastAsia="zh-CN"/>
        </w:rPr>
        <w:t>additionalPeriodicSensingOccasion</w:t>
      </w:r>
      <w:proofErr w:type="spellEnd"/>
      <w:r w:rsidRPr="00DB64D8">
        <w:rPr>
          <w:rFonts w:eastAsiaTheme="minorEastAsia"/>
          <w:i/>
          <w:lang w:eastAsia="zh-CN"/>
        </w:rPr>
        <w:t xml:space="preserve"> </w:t>
      </w:r>
      <w:r w:rsidRPr="00DB64D8">
        <w:rPr>
          <w:rFonts w:eastAsiaTheme="minorEastAsia"/>
          <w:lang w:eastAsia="zh-CN"/>
        </w:rPr>
        <w:t>is meaningless in this case.</w:t>
      </w:r>
    </w:p>
    <w:p w14:paraId="0A1C6DC9" w14:textId="77777777" w:rsidR="00C948D9" w:rsidRPr="00DB64D8" w:rsidRDefault="00C948D9" w:rsidP="004547AF">
      <w:pPr>
        <w:pStyle w:val="BodyText"/>
        <w:spacing w:after="0"/>
        <w:jc w:val="center"/>
        <w:rPr>
          <w:rFonts w:eastAsiaTheme="minorEastAsia"/>
          <w:lang w:eastAsia="zh-CN"/>
        </w:rPr>
      </w:pPr>
      <w:r w:rsidRPr="00DB64D8">
        <w:rPr>
          <w:rFonts w:ascii="KaiTi_GB2312" w:eastAsia="KaiTi_GB2312" w:hAnsi="KaiTi_GB2312"/>
        </w:rPr>
        <w:object w:dxaOrig="8251" w:dyaOrig="4036" w14:anchorId="71AD72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9pt;height:196.4pt" o:ole="">
            <v:imagedata r:id="rId8" o:title=""/>
          </v:shape>
          <o:OLEObject Type="Embed" ProgID="Visio.Drawing.15" ShapeID="_x0000_i1025" DrawAspect="Content" ObjectID="_1706346180" r:id="rId9"/>
        </w:object>
      </w:r>
      <w:r w:rsidRPr="00DB64D8">
        <w:rPr>
          <w:rFonts w:eastAsiaTheme="minorEastAsia"/>
          <w:lang w:eastAsia="zh-CN"/>
        </w:rPr>
        <w:t xml:space="preserve"> </w:t>
      </w:r>
    </w:p>
    <w:p w14:paraId="7FAC7395" w14:textId="06FF40E4" w:rsidR="00C948D9" w:rsidRPr="00DB64D8" w:rsidRDefault="00C948D9" w:rsidP="004547AF">
      <w:pPr>
        <w:pStyle w:val="BodyText"/>
        <w:spacing w:after="240"/>
        <w:jc w:val="center"/>
        <w:rPr>
          <w:rFonts w:eastAsiaTheme="minorEastAsia"/>
          <w:b/>
          <w:bCs/>
          <w:sz w:val="24"/>
          <w:szCs w:val="32"/>
          <w:lang w:eastAsia="zh-CN"/>
        </w:rPr>
      </w:pPr>
      <w:r w:rsidRPr="004547AF">
        <w:rPr>
          <w:rFonts w:eastAsiaTheme="minorEastAsia"/>
          <w:b/>
          <w:bCs/>
          <w:sz w:val="24"/>
          <w:szCs w:val="32"/>
          <w:lang w:eastAsia="zh-CN"/>
        </w:rPr>
        <w:t xml:space="preserve">Figure </w:t>
      </w:r>
      <w:r w:rsidR="00F76EC5" w:rsidRPr="004547AF">
        <w:rPr>
          <w:rFonts w:eastAsiaTheme="minorEastAsia"/>
          <w:b/>
          <w:bCs/>
          <w:sz w:val="24"/>
          <w:szCs w:val="32"/>
          <w:lang w:eastAsia="zh-CN"/>
        </w:rPr>
        <w:t>1</w:t>
      </w:r>
    </w:p>
    <w:p w14:paraId="15DB2AD8" w14:textId="3E4C9623" w:rsidR="00C948D9" w:rsidRPr="00366D73" w:rsidRDefault="00C948D9" w:rsidP="004547AF">
      <w:pPr>
        <w:pStyle w:val="BodyText"/>
        <w:spacing w:after="240"/>
        <w:rPr>
          <w:b/>
          <w:bCs/>
          <w:i/>
          <w:iCs/>
          <w:color w:val="000000" w:themeColor="text1"/>
          <w:szCs w:val="20"/>
        </w:rPr>
      </w:pPr>
      <w:r w:rsidRPr="00DB64D8">
        <w:rPr>
          <w:b/>
          <w:bCs/>
          <w:i/>
          <w:iCs/>
          <w:color w:val="000000" w:themeColor="text1"/>
          <w:szCs w:val="20"/>
        </w:rPr>
        <w:t xml:space="preserve">Proposal </w:t>
      </w:r>
      <w:r w:rsidR="00CA242F">
        <w:rPr>
          <w:b/>
          <w:bCs/>
          <w:i/>
          <w:iCs/>
          <w:color w:val="000000" w:themeColor="text1"/>
          <w:szCs w:val="20"/>
        </w:rPr>
        <w:t>7</w:t>
      </w:r>
      <w:r w:rsidRPr="00DB64D8">
        <w:rPr>
          <w:b/>
          <w:bCs/>
          <w:i/>
          <w:iCs/>
          <w:color w:val="000000" w:themeColor="text1"/>
          <w:szCs w:val="20"/>
        </w:rPr>
        <w:t xml:space="preserve">: The value </w:t>
      </w:r>
      <m:oMath>
        <m:r>
          <m:rPr>
            <m:sty m:val="bi"/>
          </m:rPr>
          <w:rPr>
            <w:rFonts w:ascii="Cambria Math"/>
            <w:lang w:eastAsia="en-GB"/>
          </w:rPr>
          <m:t>Q</m:t>
        </m:r>
      </m:oMath>
      <w:r w:rsidRPr="00DB64D8">
        <w:rPr>
          <w:b/>
          <w:bCs/>
          <w:i/>
          <w:iCs/>
          <w:color w:val="000000" w:themeColor="text1"/>
          <w:szCs w:val="20"/>
        </w:rPr>
        <w:t xml:space="preserve"> in step 6c should be calculated separately when</w:t>
      </w:r>
      <w:r w:rsidRPr="00366D73">
        <w:rPr>
          <w:b/>
          <w:bCs/>
          <w:i/>
          <w:iCs/>
          <w:color w:val="000000" w:themeColor="text1"/>
          <w:szCs w:val="20"/>
        </w:rPr>
        <w:t xml:space="preserve"> </w:t>
      </w:r>
      <w:r w:rsidR="00840EFA">
        <w:rPr>
          <w:b/>
          <w:bCs/>
          <w:i/>
          <w:iCs/>
          <w:color w:val="000000" w:themeColor="text1"/>
          <w:szCs w:val="20"/>
        </w:rPr>
        <w:t>UE</w:t>
      </w:r>
      <w:r w:rsidR="00840EFA" w:rsidRPr="00366D73">
        <w:rPr>
          <w:b/>
          <w:bCs/>
          <w:i/>
          <w:iCs/>
          <w:color w:val="000000" w:themeColor="text1"/>
          <w:szCs w:val="20"/>
        </w:rPr>
        <w:t xml:space="preserve"> </w:t>
      </w:r>
      <w:r w:rsidRPr="00366D73">
        <w:rPr>
          <w:b/>
          <w:bCs/>
          <w:i/>
          <w:iCs/>
          <w:color w:val="000000" w:themeColor="text1"/>
          <w:szCs w:val="20"/>
        </w:rPr>
        <w:t xml:space="preserve">is configured </w:t>
      </w:r>
      <w:r w:rsidR="00840EFA">
        <w:rPr>
          <w:b/>
          <w:bCs/>
          <w:i/>
          <w:iCs/>
          <w:color w:val="000000" w:themeColor="text1"/>
          <w:szCs w:val="20"/>
        </w:rPr>
        <w:t xml:space="preserve">to monitor the additional periodic sensing occasion </w:t>
      </w:r>
      <w:r w:rsidRPr="00366D73">
        <w:rPr>
          <w:b/>
          <w:bCs/>
          <w:i/>
          <w:iCs/>
          <w:color w:val="000000" w:themeColor="text1"/>
          <w:szCs w:val="20"/>
        </w:rPr>
        <w:t>or not.</w:t>
      </w:r>
    </w:p>
    <w:p w14:paraId="013081E9" w14:textId="7D13AF0D" w:rsidR="00840EFA" w:rsidRDefault="00840EFA" w:rsidP="004547AF">
      <w:pPr>
        <w:pStyle w:val="BodyText"/>
        <w:spacing w:after="0"/>
        <w:rPr>
          <w:rFonts w:eastAsiaTheme="minorEastAsia"/>
          <w:b/>
          <w:i/>
          <w:lang w:eastAsia="zh-CN"/>
        </w:rPr>
      </w:pPr>
      <w:r>
        <w:rPr>
          <w:rFonts w:eastAsiaTheme="minorEastAsia" w:hint="eastAsia"/>
          <w:b/>
          <w:bCs/>
          <w:i/>
          <w:iCs/>
          <w:color w:val="000000" w:themeColor="text1"/>
          <w:szCs w:val="20"/>
          <w:lang w:eastAsia="zh-CN"/>
        </w:rPr>
        <w:t>P</w:t>
      </w:r>
      <w:r>
        <w:rPr>
          <w:rFonts w:eastAsiaTheme="minorEastAsia"/>
          <w:b/>
          <w:bCs/>
          <w:i/>
          <w:iCs/>
          <w:color w:val="000000" w:themeColor="text1"/>
          <w:szCs w:val="20"/>
          <w:lang w:eastAsia="zh-CN"/>
        </w:rPr>
        <w:t xml:space="preserve">roposal </w:t>
      </w:r>
      <w:r w:rsidR="00CA242F">
        <w:rPr>
          <w:rFonts w:eastAsiaTheme="minorEastAsia"/>
          <w:b/>
          <w:bCs/>
          <w:i/>
          <w:iCs/>
          <w:color w:val="000000" w:themeColor="text1"/>
          <w:szCs w:val="20"/>
          <w:lang w:eastAsia="zh-CN"/>
        </w:rPr>
        <w:t>8</w:t>
      </w:r>
      <w:r>
        <w:rPr>
          <w:rFonts w:eastAsiaTheme="minorEastAsia"/>
          <w:b/>
          <w:bCs/>
          <w:i/>
          <w:iCs/>
          <w:color w:val="000000" w:themeColor="text1"/>
          <w:szCs w:val="20"/>
          <w:lang w:eastAsia="zh-CN"/>
        </w:rPr>
        <w:t>: When UE only monitors the default period</w:t>
      </w:r>
      <w:r w:rsidR="008002FC">
        <w:rPr>
          <w:rFonts w:eastAsiaTheme="minorEastAsia"/>
          <w:b/>
          <w:bCs/>
          <w:i/>
          <w:iCs/>
          <w:color w:val="000000" w:themeColor="text1"/>
          <w:szCs w:val="20"/>
          <w:lang w:eastAsia="zh-CN"/>
        </w:rPr>
        <w:t>ic</w:t>
      </w:r>
      <w:r>
        <w:rPr>
          <w:rFonts w:eastAsiaTheme="minorEastAsia"/>
          <w:b/>
          <w:bCs/>
          <w:i/>
          <w:iCs/>
          <w:color w:val="000000" w:themeColor="text1"/>
          <w:szCs w:val="20"/>
          <w:lang w:eastAsia="zh-CN"/>
        </w:rPr>
        <w:t xml:space="preserve"> sensing occasion</w:t>
      </w:r>
      <w:r w:rsidR="00A735C4">
        <w:rPr>
          <w:rFonts w:eastAsiaTheme="minorEastAsia"/>
          <w:b/>
          <w:bCs/>
          <w:i/>
          <w:iCs/>
          <w:color w:val="000000" w:themeColor="text1"/>
          <w:szCs w:val="20"/>
          <w:lang w:eastAsia="zh-CN"/>
        </w:rPr>
        <w:t>,</w:t>
      </w:r>
      <w:r w:rsidR="00A735C4" w:rsidRPr="00C533E1">
        <w:rPr>
          <w:rFonts w:eastAsiaTheme="minorEastAsia"/>
          <w:b/>
          <w:bCs/>
          <w:i/>
          <w:iCs/>
          <w:color w:val="000000" w:themeColor="text1"/>
          <w:szCs w:val="20"/>
          <w:lang w:eastAsia="zh-CN"/>
        </w:rPr>
        <w:t xml:space="preserve"> </w:t>
      </w:r>
      <m:oMath>
        <m:r>
          <m:rPr>
            <m:sty m:val="bi"/>
          </m:rPr>
          <w:rPr>
            <w:rFonts w:ascii="Cambria Math" w:hAnsi="Cambria Math"/>
            <w:lang w:eastAsia="en-GB"/>
          </w:rPr>
          <m:t>Q=</m:t>
        </m:r>
        <m:d>
          <m:dPr>
            <m:begChr m:val="⌈"/>
            <m:endChr m:val="⌉"/>
            <m:ctrlPr>
              <w:rPr>
                <w:rFonts w:ascii="Cambria Math" w:hAnsi="Cambria Math"/>
                <w:b/>
                <w:i/>
                <w:lang w:eastAsia="en-GB"/>
              </w:rPr>
            </m:ctrlPr>
          </m:dPr>
          <m:e>
            <m:f>
              <m:fPr>
                <m:ctrlPr>
                  <w:rPr>
                    <w:rFonts w:ascii="Cambria Math" w:hAnsi="Cambria Math"/>
                    <w:b/>
                    <w:i/>
                    <w:lang w:eastAsia="en-GB"/>
                  </w:rPr>
                </m:ctrlPr>
              </m:fPr>
              <m:num>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r>
          <w:rPr>
            <w:rFonts w:ascii="Cambria Math" w:hAnsi="Cambria Math"/>
            <w:lang w:eastAsia="en-GB"/>
          </w:rPr>
          <m:t xml:space="preserve"> </m:t>
        </m:r>
      </m:oMath>
      <w:r w:rsidR="00C533E1" w:rsidRPr="00A76EA9">
        <w:rPr>
          <w:rFonts w:eastAsia="Malgun Gothic"/>
          <w:lang w:eastAsia="en-GB"/>
        </w:rPr>
        <w:t xml:space="preserve"> </w:t>
      </w:r>
      <w:r w:rsidR="00C533E1" w:rsidRPr="00C533E1">
        <w:rPr>
          <w:rFonts w:eastAsia="Malgun Gothic" w:hint="eastAsia"/>
          <w:b/>
          <w:i/>
          <w:lang w:eastAsia="ko-KR"/>
        </w:rPr>
        <w:t>if</w:t>
      </w:r>
      <w:r w:rsidR="00C533E1" w:rsidRPr="00A76EA9">
        <w:rPr>
          <w:rFonts w:eastAsia="Malgun Gothic" w:hint="eastAsia"/>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&lt;</m:t>
        </m:r>
        <m:r>
          <m:rPr>
            <m:sty m:val="bi"/>
          </m:rPr>
          <w:rPr>
            <w:rFonts w:ascii="Cambria Math" w:eastAsia="Malgun Gothic" w:hAnsi="Cambria Math"/>
            <w:lang w:eastAsia="en-GB"/>
          </w:rPr>
          <m:t xml:space="preserve"> </m:t>
        </m:r>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00C533E1" w:rsidRPr="00A76EA9">
        <w:rPr>
          <w:rFonts w:eastAsia="Malgun Gothic" w:hint="eastAsia"/>
          <w:lang w:eastAsia="ko-KR"/>
        </w:rPr>
        <w:t xml:space="preserve"> </w:t>
      </w:r>
      <w:r w:rsidR="00C533E1" w:rsidRPr="00C533E1">
        <w:rPr>
          <w:rFonts w:eastAsia="Malgun Gothic" w:hint="eastAsia"/>
          <w:b/>
          <w:i/>
          <w:lang w:eastAsia="ko-KR"/>
        </w:rPr>
        <w:t>and</w:t>
      </w:r>
      <w:r w:rsidR="00C533E1" w:rsidRPr="00C533E1">
        <w:rPr>
          <w:rFonts w:eastAsia="Malgun Gothic"/>
          <w:b/>
          <w:i/>
          <w:lang w:eastAsia="ko-KR"/>
        </w:rPr>
        <w:t xml:space="preserve"> </w:t>
      </w:r>
      <m:oMath>
        <m:r>
          <m:rPr>
            <m:sty m:val="bi"/>
          </m:rPr>
          <w:rPr>
            <w:rFonts w:ascii="Cambria Math" w:eastAsia="Malgun Gothic" w:hAnsi="Cambria Math"/>
            <w:lang w:eastAsia="ko-KR"/>
          </w:rPr>
          <m:t xml:space="preserve"> </m:t>
        </m:r>
        <m:sSup>
          <m:sSupPr>
            <m:ctrlPr>
              <w:rPr>
                <w:rFonts w:ascii="Cambria Math" w:hAnsi="Cambria Math"/>
                <w:b/>
                <w:i/>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b/>
                <w:i/>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i"/>
              </m:rPr>
              <w:rPr>
                <w:rFonts w:ascii="Cambria Math" w:hAnsi="Cambria Math"/>
                <w:lang w:eastAsia="en-GB"/>
              </w:rPr>
              <m:t>'</m:t>
            </m:r>
          </m:sup>
        </m:sSubSup>
      </m:oMath>
      <w:r w:rsidR="00C533E1">
        <w:rPr>
          <w:rFonts w:eastAsiaTheme="minorEastAsia"/>
          <w:b/>
          <w:i/>
          <w:lang w:eastAsia="zh-CN"/>
        </w:rPr>
        <w:t xml:space="preserve">, otherwise </w:t>
      </w:r>
      <m:oMath>
        <m:r>
          <m:rPr>
            <m:sty m:val="bi"/>
          </m:rPr>
          <w:rPr>
            <w:rFonts w:ascii="Cambria Math"/>
            <w:lang w:eastAsia="en-GB"/>
          </w:rPr>
          <m:t>Q=1</m:t>
        </m:r>
      </m:oMath>
      <w:r w:rsidR="00C533E1">
        <w:rPr>
          <w:rFonts w:eastAsiaTheme="minorEastAsia" w:hint="eastAsia"/>
          <w:b/>
          <w:i/>
          <w:lang w:eastAsia="zh-CN"/>
        </w:rPr>
        <w:t>.</w:t>
      </w:r>
    </w:p>
    <w:p w14:paraId="17807AEE" w14:textId="665172BB" w:rsidR="008002FC" w:rsidRPr="00DB64D8" w:rsidRDefault="003A7DA5" w:rsidP="004547AF">
      <w:pPr>
        <w:pStyle w:val="BodyText"/>
        <w:numPr>
          <w:ilvl w:val="0"/>
          <w:numId w:val="43"/>
        </w:numPr>
        <w:spacing w:after="0"/>
        <w:ind w:left="709" w:hanging="278"/>
        <w:rPr>
          <w:rFonts w:eastAsiaTheme="minorEastAsia"/>
          <w:b/>
          <w:bCs/>
          <w:i/>
          <w:iCs/>
          <w:color w:val="000000" w:themeColor="text1"/>
          <w:szCs w:val="20"/>
          <w:lang w:eastAsia="zh-CN"/>
        </w:rPr>
      </w:pP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008002FC"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8002FC" w:rsidRPr="00DB64D8">
        <w:rPr>
          <w:rFonts w:eastAsiaTheme="minorEastAsia"/>
          <w:b/>
          <w:bCs/>
          <w:i/>
          <w:iCs/>
          <w:color w:val="000000" w:themeColor="text1"/>
          <w:szCs w:val="20"/>
          <w:lang w:eastAsia="zh-CN"/>
        </w:rPr>
        <w:t>.</w:t>
      </w:r>
    </w:p>
    <w:p w14:paraId="48AC5745" w14:textId="45546D29" w:rsidR="00A735C4" w:rsidRPr="008002FC" w:rsidRDefault="003A7DA5" w:rsidP="004547AF">
      <w:pPr>
        <w:pStyle w:val="BodyText"/>
        <w:numPr>
          <w:ilvl w:val="0"/>
          <w:numId w:val="43"/>
        </w:numPr>
        <w:spacing w:after="240"/>
        <w:ind w:left="709" w:hanging="278"/>
        <w:rPr>
          <w:rFonts w:eastAsiaTheme="minorEastAsia"/>
          <w:b/>
          <w:bCs/>
          <w:i/>
          <w:iCs/>
          <w:color w:val="000000" w:themeColor="text1"/>
          <w:szCs w:val="20"/>
          <w:lang w:eastAsia="zh-CN"/>
        </w:rPr>
      </w:pP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008002FC" w:rsidRPr="00DB64D8">
        <w:rPr>
          <w:b/>
          <w:bCs/>
          <w:i/>
          <w:iCs/>
          <w:color w:val="000000" w:themeColor="text1"/>
          <w:szCs w:val="20"/>
        </w:rPr>
        <w:t xml:space="preserve"> shall</w:t>
      </w:r>
      <w:r w:rsidR="008002FC"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008002FC"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8002FC" w:rsidRPr="00366D73">
        <w:rPr>
          <w:b/>
          <w:bCs/>
          <w:i/>
          <w:iCs/>
          <w:color w:val="000000" w:themeColor="text1"/>
          <w:szCs w:val="20"/>
        </w:rPr>
        <w:t xml:space="preserve"> in milliseconds.</w:t>
      </w:r>
    </w:p>
    <w:p w14:paraId="52EC908A" w14:textId="38D267B3" w:rsidR="008002FC" w:rsidRDefault="00F53F6A" w:rsidP="008002FC">
      <w:pPr>
        <w:pStyle w:val="BodyText"/>
        <w:spacing w:after="240"/>
        <w:ind w:left="47"/>
        <w:rPr>
          <w:rFonts w:eastAsiaTheme="minorEastAsia"/>
          <w:lang w:eastAsia="zh-CN"/>
        </w:rPr>
      </w:pPr>
      <w:r w:rsidRPr="00F53F6A">
        <w:rPr>
          <w:rFonts w:eastAsiaTheme="minorEastAsia"/>
          <w:lang w:eastAsia="zh-CN"/>
        </w:rPr>
        <w:t>When</w:t>
      </w:r>
      <w:r>
        <w:rPr>
          <w:rFonts w:eastAsiaTheme="minorEastAsia"/>
          <w:lang w:eastAsia="zh-CN"/>
        </w:rPr>
        <w:t xml:space="preserve"> UE is configured to monitor </w:t>
      </w:r>
      <w:r w:rsidR="0066706E">
        <w:rPr>
          <w:rFonts w:eastAsiaTheme="minorEastAsia"/>
          <w:lang w:eastAsia="zh-CN"/>
        </w:rPr>
        <w:t xml:space="preserve">the </w:t>
      </w:r>
      <w:r>
        <w:rPr>
          <w:rFonts w:eastAsiaTheme="minorEastAsia"/>
          <w:lang w:eastAsia="zh-CN"/>
        </w:rPr>
        <w:t xml:space="preserve">additional periodic sensing occasion, </w:t>
      </w:r>
      <w:r w:rsidR="00AB3C39">
        <w:rPr>
          <w:rFonts w:eastAsiaTheme="minorEastAsia"/>
          <w:lang w:eastAsia="zh-CN"/>
        </w:rPr>
        <w:t xml:space="preserve">the simplest solution for the issue </w:t>
      </w:r>
      <w:r w:rsidR="00AB3C39" w:rsidRPr="004547AF">
        <w:rPr>
          <w:rFonts w:eastAsiaTheme="minorEastAsia"/>
          <w:lang w:eastAsia="zh-CN"/>
        </w:rPr>
        <w:t xml:space="preserve">illustrated in Figure </w:t>
      </w:r>
      <w:r w:rsidR="00F76EC5" w:rsidRPr="004547AF">
        <w:rPr>
          <w:rFonts w:eastAsiaTheme="minorEastAsia"/>
          <w:lang w:eastAsia="zh-CN"/>
        </w:rPr>
        <w:t>1</w:t>
      </w:r>
      <w:r w:rsidR="00AB3C39" w:rsidRPr="004547AF">
        <w:rPr>
          <w:rFonts w:eastAsiaTheme="minorEastAsia"/>
          <w:lang w:eastAsia="zh-CN"/>
        </w:rPr>
        <w:t xml:space="preserve"> </w:t>
      </w:r>
      <w:r w:rsidR="00F00402" w:rsidRPr="004547AF">
        <w:rPr>
          <w:rFonts w:eastAsiaTheme="minorEastAsia"/>
          <w:lang w:eastAsia="zh-CN"/>
        </w:rPr>
        <w:t>is to</w:t>
      </w:r>
      <w:r w:rsidR="00F00402">
        <w:rPr>
          <w:rFonts w:eastAsiaTheme="minorEastAsia"/>
          <w:lang w:eastAsia="zh-CN"/>
        </w:rPr>
        <w:t xml:space="preserve"> add 1 </w:t>
      </w:r>
      <w:r w:rsidR="000B0581">
        <w:rPr>
          <w:rFonts w:eastAsiaTheme="minorEastAsia"/>
          <w:lang w:eastAsia="zh-CN"/>
        </w:rPr>
        <w:t xml:space="preserve">in the legacy method to calculate </w:t>
      </w:r>
      <m:oMath>
        <m:r>
          <w:rPr>
            <w:rFonts w:ascii="Cambria Math" w:hAnsi="Cambria Math"/>
            <w:lang w:eastAsia="en-GB"/>
          </w:rPr>
          <m:t>Q</m:t>
        </m:r>
      </m:oMath>
      <w:r w:rsidR="00F00402">
        <w:rPr>
          <w:rFonts w:eastAsiaTheme="minorEastAsia"/>
          <w:lang w:eastAsia="zh-CN"/>
        </w:rPr>
        <w:t xml:space="preserve">. For example,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00F00402">
        <w:rPr>
          <w:rFonts w:eastAsia="Malgun Gothic"/>
          <w:lang w:eastAsia="en-GB"/>
        </w:rPr>
        <w:t xml:space="preserve">+1 </w:t>
      </w:r>
      <w:r w:rsidR="00F00402" w:rsidRPr="00A76EA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00F00402" w:rsidRPr="00A76EA9">
        <w:rPr>
          <w:rFonts w:eastAsia="Malgun Gothic" w:hint="eastAsia"/>
          <w:lang w:eastAsia="ko-KR"/>
        </w:rPr>
        <w:t xml:space="preserve"> and</w:t>
      </w:r>
      <w:r w:rsidR="00F00402" w:rsidRPr="00A76EA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-m≤2</m:t>
        </m:r>
        <m:r>
          <w:rPr>
            <w:rFonts w:ascii="MS Mincho" w:hAnsi="MS Mincho" w:cs="MS Mincho" w:hint="eastAsia"/>
            <w:lang w:eastAsia="zh-CN"/>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F00402">
        <w:rPr>
          <w:rFonts w:eastAsiaTheme="minorEastAsia" w:hint="eastAsia"/>
          <w:lang w:eastAsia="zh-CN"/>
        </w:rPr>
        <w:t>,</w:t>
      </w:r>
      <w:r w:rsidR="00F00402">
        <w:rPr>
          <w:rFonts w:eastAsiaTheme="minorEastAsia"/>
          <w:lang w:eastAsia="zh-CN"/>
        </w:rPr>
        <w:t xml:space="preserve"> </w:t>
      </w:r>
      <w:r w:rsidR="00E91C39">
        <w:rPr>
          <w:rFonts w:eastAsiaTheme="minorEastAsia"/>
          <w:lang w:eastAsia="zh-CN"/>
        </w:rPr>
        <w:t xml:space="preserve">otherwise </w:t>
      </w:r>
      <m:oMath>
        <m:r>
          <w:rPr>
            <w:rFonts w:ascii="Cambria Math"/>
            <w:lang w:eastAsia="en-GB"/>
          </w:rPr>
          <m:t>Q=2</m:t>
        </m:r>
      </m:oMath>
      <w:r w:rsidR="00E91C39">
        <w:rPr>
          <w:rFonts w:eastAsiaTheme="minorEastAsia" w:hint="eastAsia"/>
          <w:lang w:eastAsia="zh-CN"/>
        </w:rPr>
        <w:t>.</w:t>
      </w:r>
      <w:r w:rsidR="00E91C39">
        <w:rPr>
          <w:rFonts w:eastAsiaTheme="minorEastAsia"/>
          <w:lang w:eastAsia="zh-CN"/>
        </w:rPr>
        <w:t xml:space="preserve"> In this way, UE can</w:t>
      </w:r>
      <w:r w:rsidR="009F7A5F">
        <w:rPr>
          <w:rFonts w:eastAsiaTheme="minorEastAsia"/>
          <w:lang w:eastAsia="zh-CN"/>
        </w:rPr>
        <w:t xml:space="preserve"> utilize the SCI received </w:t>
      </w:r>
      <w:r w:rsidR="00DF7279">
        <w:rPr>
          <w:rFonts w:eastAsiaTheme="minorEastAsia"/>
          <w:lang w:eastAsia="zh-CN"/>
        </w:rPr>
        <w:t xml:space="preserve">in </w:t>
      </w:r>
      <w:r w:rsidR="002645FA">
        <w:rPr>
          <w:rFonts w:eastAsiaTheme="minorEastAsia"/>
          <w:lang w:eastAsia="zh-CN"/>
        </w:rPr>
        <w:t xml:space="preserve">the additional </w:t>
      </w:r>
      <w:r w:rsidR="00CB0278">
        <w:rPr>
          <w:rFonts w:eastAsiaTheme="minorEastAsia"/>
          <w:lang w:eastAsia="zh-CN"/>
        </w:rPr>
        <w:t xml:space="preserve">periodic </w:t>
      </w:r>
      <w:r w:rsidR="002645FA">
        <w:rPr>
          <w:rFonts w:eastAsiaTheme="minorEastAsia"/>
          <w:lang w:eastAsia="zh-CN"/>
        </w:rPr>
        <w:t>sensing occasion</w:t>
      </w:r>
      <w:r w:rsidR="009F7A5F">
        <w:rPr>
          <w:rFonts w:eastAsiaTheme="minorEastAsia"/>
          <w:lang w:eastAsia="zh-CN"/>
        </w:rPr>
        <w:t xml:space="preserve"> for resource exclusion </w:t>
      </w:r>
      <w:r w:rsidR="00DF7279">
        <w:rPr>
          <w:rFonts w:eastAsiaTheme="minorEastAsia"/>
          <w:lang w:eastAsia="zh-CN"/>
        </w:rPr>
        <w:t xml:space="preserve">and the above solution </w:t>
      </w:r>
      <w:r w:rsidR="0081288A">
        <w:rPr>
          <w:rFonts w:eastAsiaTheme="minorEastAsia"/>
          <w:lang w:eastAsia="zh-CN"/>
        </w:rPr>
        <w:t xml:space="preserve">doesn’t have much impact </w:t>
      </w:r>
      <w:r w:rsidR="000F75DB">
        <w:rPr>
          <w:rFonts w:eastAsiaTheme="minorEastAsia"/>
          <w:lang w:eastAsia="zh-CN"/>
        </w:rPr>
        <w:t>on</w:t>
      </w:r>
      <w:r w:rsidR="0081288A">
        <w:rPr>
          <w:rFonts w:eastAsiaTheme="minorEastAsia"/>
          <w:lang w:eastAsia="zh-CN"/>
        </w:rPr>
        <w:t xml:space="preserve"> performing resource exclusion based on the SCI received in the most recent sensing occasion. Besides, the same structure </w:t>
      </w:r>
      <w:r w:rsidR="008C0093">
        <w:rPr>
          <w:rFonts w:eastAsiaTheme="minorEastAsia"/>
          <w:lang w:eastAsia="zh-CN"/>
        </w:rPr>
        <w:t xml:space="preserve">and principle </w:t>
      </w:r>
      <w:r w:rsidR="0081288A">
        <w:rPr>
          <w:rFonts w:eastAsiaTheme="minorEastAsia"/>
          <w:lang w:eastAsia="zh-CN"/>
        </w:rPr>
        <w:t>in LTE V2X and R16 full</w:t>
      </w:r>
      <w:r w:rsidR="008C0093">
        <w:rPr>
          <w:rFonts w:eastAsiaTheme="minorEastAsia"/>
          <w:lang w:eastAsia="zh-CN"/>
        </w:rPr>
        <w:t xml:space="preserve"> sensing are reused.</w:t>
      </w:r>
    </w:p>
    <w:p w14:paraId="0FB41E0E" w14:textId="46326EAE" w:rsidR="008C0093" w:rsidRDefault="008C0093" w:rsidP="004547AF">
      <w:pPr>
        <w:pStyle w:val="BodyText"/>
        <w:spacing w:after="0"/>
        <w:rPr>
          <w:rFonts w:eastAsiaTheme="minorEastAsia"/>
          <w:b/>
          <w:i/>
          <w:lang w:eastAsia="zh-CN"/>
        </w:rPr>
      </w:pPr>
      <w:r>
        <w:rPr>
          <w:rFonts w:eastAsiaTheme="minorEastAsia" w:hint="eastAsia"/>
          <w:b/>
          <w:bCs/>
          <w:i/>
          <w:iCs/>
          <w:color w:val="000000" w:themeColor="text1"/>
          <w:szCs w:val="20"/>
          <w:lang w:eastAsia="zh-CN"/>
        </w:rPr>
        <w:t>P</w:t>
      </w:r>
      <w:r>
        <w:rPr>
          <w:rFonts w:eastAsiaTheme="minorEastAsia"/>
          <w:b/>
          <w:bCs/>
          <w:i/>
          <w:iCs/>
          <w:color w:val="000000" w:themeColor="text1"/>
          <w:szCs w:val="20"/>
          <w:lang w:eastAsia="zh-CN"/>
        </w:rPr>
        <w:t xml:space="preserve">roposal </w:t>
      </w:r>
      <w:r w:rsidR="00CA242F">
        <w:rPr>
          <w:rFonts w:eastAsiaTheme="minorEastAsia"/>
          <w:b/>
          <w:bCs/>
          <w:i/>
          <w:iCs/>
          <w:color w:val="000000" w:themeColor="text1"/>
          <w:szCs w:val="20"/>
          <w:lang w:eastAsia="zh-CN"/>
        </w:rPr>
        <w:t>9</w:t>
      </w:r>
      <w:r>
        <w:rPr>
          <w:rFonts w:eastAsiaTheme="minorEastAsia"/>
          <w:b/>
          <w:bCs/>
          <w:i/>
          <w:iCs/>
          <w:color w:val="000000" w:themeColor="text1"/>
          <w:szCs w:val="20"/>
          <w:lang w:eastAsia="zh-CN"/>
        </w:rPr>
        <w:t>: When UE is configured to monitor the additional periodic sensing occasion,</w:t>
      </w:r>
      <w:r w:rsidRPr="006E0709">
        <w:rPr>
          <w:rFonts w:eastAsiaTheme="minorEastAsia"/>
          <w:b/>
          <w:bCs/>
          <w:i/>
          <w:iCs/>
          <w:color w:val="000000" w:themeColor="text1"/>
          <w:szCs w:val="20"/>
          <w:lang w:eastAsia="zh-CN"/>
        </w:rPr>
        <w:t xml:space="preserve"> </w:t>
      </w:r>
      <m:oMath>
        <m:r>
          <m:rPr>
            <m:sty m:val="bi"/>
          </m:rPr>
          <w:rPr>
            <w:rFonts w:ascii="Cambria Math" w:hAnsi="Cambria Math"/>
            <w:lang w:eastAsia="en-GB"/>
          </w:rPr>
          <m:t>Q=</m:t>
        </m:r>
        <m:d>
          <m:dPr>
            <m:begChr m:val="⌈"/>
            <m:endChr m:val="⌉"/>
            <m:ctrlPr>
              <w:rPr>
                <w:rFonts w:ascii="Cambria Math" w:hAnsi="Cambria Math"/>
                <w:b/>
                <w:i/>
                <w:lang w:eastAsia="en-GB"/>
              </w:rPr>
            </m:ctrlPr>
          </m:dPr>
          <m:e>
            <m:f>
              <m:fPr>
                <m:ctrlPr>
                  <w:rPr>
                    <w:rFonts w:ascii="Cambria Math" w:hAnsi="Cambria Math"/>
                    <w:b/>
                    <w:i/>
                    <w:lang w:eastAsia="en-GB"/>
                  </w:rPr>
                </m:ctrlPr>
              </m:fPr>
              <m:num>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r>
          <w:rPr>
            <w:rFonts w:ascii="Cambria Math" w:hAnsi="Cambria Math"/>
            <w:lang w:eastAsia="en-GB"/>
          </w:rPr>
          <m:t xml:space="preserve"> </m:t>
        </m:r>
      </m:oMath>
      <w:r w:rsidRPr="006E0709">
        <w:rPr>
          <w:rFonts w:eastAsia="Malgun Gothic"/>
          <w:i/>
          <w:lang w:eastAsia="en-GB"/>
        </w:rPr>
        <w:t xml:space="preserve"> </w:t>
      </w:r>
      <w:r w:rsidRPr="006E0709">
        <w:rPr>
          <w:rFonts w:eastAsia="Malgun Gothic"/>
          <w:b/>
          <w:i/>
          <w:lang w:eastAsia="en-GB"/>
        </w:rPr>
        <w:t>+1</w:t>
      </w:r>
      <w:r w:rsidRPr="006E0709">
        <w:rPr>
          <w:rFonts w:eastAsia="Malgun Gothic"/>
          <w:i/>
          <w:lang w:eastAsia="en-GB"/>
        </w:rPr>
        <w:t xml:space="preserve"> </w:t>
      </w:r>
      <w:r w:rsidRPr="00C533E1">
        <w:rPr>
          <w:rFonts w:eastAsia="Malgun Gothic" w:hint="eastAsia"/>
          <w:b/>
          <w:i/>
          <w:lang w:eastAsia="ko-KR"/>
        </w:rPr>
        <w:t>if</w:t>
      </w:r>
      <w:r w:rsidRPr="00A76EA9">
        <w:rPr>
          <w:rFonts w:eastAsia="Malgun Gothic" w:hint="eastAsia"/>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&lt;</m:t>
        </m:r>
        <m:r>
          <m:rPr>
            <m:sty m:val="bi"/>
          </m:rPr>
          <w:rPr>
            <w:rFonts w:ascii="Cambria Math" w:eastAsia="Malgun Gothic" w:hAnsi="Cambria Math"/>
            <w:lang w:eastAsia="en-GB"/>
          </w:rPr>
          <m:t xml:space="preserve"> </m:t>
        </m:r>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A76EA9">
        <w:rPr>
          <w:rFonts w:eastAsia="Malgun Gothic" w:hint="eastAsia"/>
          <w:lang w:eastAsia="ko-KR"/>
        </w:rPr>
        <w:t xml:space="preserve"> </w:t>
      </w:r>
      <w:r w:rsidRPr="00C533E1">
        <w:rPr>
          <w:rFonts w:eastAsia="Malgun Gothic" w:hint="eastAsia"/>
          <w:b/>
          <w:i/>
          <w:lang w:eastAsia="ko-KR"/>
        </w:rPr>
        <w:t>and</w:t>
      </w:r>
      <w:r w:rsidRPr="00C533E1">
        <w:rPr>
          <w:rFonts w:eastAsia="Malgun Gothic"/>
          <w:b/>
          <w:i/>
          <w:lang w:eastAsia="ko-KR"/>
        </w:rPr>
        <w:t xml:space="preserve"> </w:t>
      </w:r>
      <m:oMath>
        <m:r>
          <m:rPr>
            <m:sty m:val="bi"/>
          </m:rPr>
          <w:rPr>
            <w:rFonts w:ascii="Cambria Math" w:eastAsia="Malgun Gothic" w:hAnsi="Cambria Math"/>
            <w:lang w:eastAsia="ko-KR"/>
          </w:rPr>
          <m:t xml:space="preserve"> </m:t>
        </m:r>
        <m:sSup>
          <m:sSupPr>
            <m:ctrlPr>
              <w:rPr>
                <w:rFonts w:ascii="Cambria Math" w:hAnsi="Cambria Math"/>
                <w:b/>
                <w:i/>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b/>
                <w:i/>
                <w:lang w:eastAsia="en-GB"/>
              </w:rPr>
            </m:ctrlPr>
          </m:sSubSupPr>
          <m:e>
            <m:r>
              <m:rPr>
                <m:sty m:val="bi"/>
              </m:rPr>
              <w:rPr>
                <w:rFonts w:ascii="Cambria Math" w:hAnsi="Cambria Math"/>
                <w:lang w:eastAsia="en-GB"/>
              </w:rPr>
              <m:t>2*P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i"/>
              </m:rPr>
              <w:rPr>
                <w:rFonts w:ascii="Cambria Math" w:hAnsi="Cambria Math"/>
                <w:lang w:eastAsia="en-GB"/>
              </w:rPr>
              <m:t>'</m:t>
            </m:r>
          </m:sup>
        </m:sSubSup>
      </m:oMath>
      <w:r>
        <w:rPr>
          <w:rFonts w:eastAsiaTheme="minorEastAsia"/>
          <w:b/>
          <w:i/>
          <w:lang w:eastAsia="zh-CN"/>
        </w:rPr>
        <w:t xml:space="preserve">, otherwise </w:t>
      </w:r>
      <m:oMath>
        <m:r>
          <m:rPr>
            <m:sty m:val="bi"/>
          </m:rPr>
          <w:rPr>
            <w:rFonts w:ascii="Cambria Math"/>
            <w:lang w:eastAsia="en-GB"/>
          </w:rPr>
          <m:t>Q=2</m:t>
        </m:r>
      </m:oMath>
      <w:r>
        <w:rPr>
          <w:rFonts w:eastAsiaTheme="minorEastAsia" w:hint="eastAsia"/>
          <w:b/>
          <w:i/>
          <w:lang w:eastAsia="zh-CN"/>
        </w:rPr>
        <w:t>.</w:t>
      </w:r>
    </w:p>
    <w:p w14:paraId="0BF1B304" w14:textId="77777777" w:rsidR="008C0093" w:rsidRPr="00DB64D8" w:rsidRDefault="003A7DA5" w:rsidP="004547AF">
      <w:pPr>
        <w:pStyle w:val="BodyText"/>
        <w:numPr>
          <w:ilvl w:val="0"/>
          <w:numId w:val="43"/>
        </w:numPr>
        <w:spacing w:after="0"/>
        <w:ind w:left="709" w:hanging="278"/>
        <w:rPr>
          <w:rFonts w:eastAsiaTheme="minorEastAsia"/>
          <w:b/>
          <w:bCs/>
          <w:i/>
          <w:iCs/>
          <w:color w:val="000000" w:themeColor="text1"/>
          <w:szCs w:val="20"/>
          <w:lang w:eastAsia="zh-CN"/>
        </w:rPr>
      </w:pP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008C0093"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8C0093" w:rsidRPr="00DB64D8">
        <w:rPr>
          <w:rFonts w:eastAsiaTheme="minorEastAsia"/>
          <w:b/>
          <w:bCs/>
          <w:i/>
          <w:iCs/>
          <w:color w:val="000000" w:themeColor="text1"/>
          <w:szCs w:val="20"/>
          <w:lang w:eastAsia="zh-CN"/>
        </w:rPr>
        <w:t>.</w:t>
      </w:r>
    </w:p>
    <w:p w14:paraId="526D4F35" w14:textId="77777777" w:rsidR="008C0093" w:rsidRPr="008002FC" w:rsidRDefault="003A7DA5" w:rsidP="004547AF">
      <w:pPr>
        <w:pStyle w:val="BodyText"/>
        <w:numPr>
          <w:ilvl w:val="0"/>
          <w:numId w:val="43"/>
        </w:numPr>
        <w:spacing w:after="0"/>
        <w:ind w:left="709" w:hanging="278"/>
        <w:rPr>
          <w:rFonts w:eastAsiaTheme="minorEastAsia"/>
          <w:b/>
          <w:bCs/>
          <w:i/>
          <w:iCs/>
          <w:color w:val="000000" w:themeColor="text1"/>
          <w:szCs w:val="20"/>
          <w:lang w:eastAsia="zh-CN"/>
        </w:rPr>
      </w:pP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008C0093" w:rsidRPr="00DB64D8">
        <w:rPr>
          <w:b/>
          <w:bCs/>
          <w:i/>
          <w:iCs/>
          <w:color w:val="000000" w:themeColor="text1"/>
          <w:szCs w:val="20"/>
        </w:rPr>
        <w:t xml:space="preserve"> shall</w:t>
      </w:r>
      <w:r w:rsidR="008C0093"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008C0093"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8C0093" w:rsidRPr="00366D73">
        <w:rPr>
          <w:b/>
          <w:bCs/>
          <w:i/>
          <w:iCs/>
          <w:color w:val="000000" w:themeColor="text1"/>
          <w:szCs w:val="20"/>
        </w:rPr>
        <w:t xml:space="preserve"> in milliseconds.</w:t>
      </w:r>
    </w:p>
    <w:p w14:paraId="2479C5FB" w14:textId="77777777" w:rsidR="008002FC" w:rsidRPr="00F53F6A" w:rsidRDefault="008002FC" w:rsidP="008002FC">
      <w:pPr>
        <w:pStyle w:val="BodyText"/>
        <w:spacing w:after="240"/>
        <w:ind w:left="47"/>
        <w:rPr>
          <w:rFonts w:eastAsiaTheme="minorEastAsia"/>
          <w:bCs/>
          <w:iCs/>
          <w:color w:val="000000" w:themeColor="text1"/>
          <w:szCs w:val="20"/>
          <w:lang w:eastAsia="zh-CN"/>
        </w:rPr>
      </w:pPr>
    </w:p>
    <w:p w14:paraId="4B46CBD4" w14:textId="47D448E7" w:rsidR="004343E1" w:rsidRDefault="004C508D" w:rsidP="004343E1">
      <w:pPr>
        <w:pStyle w:val="Heading1"/>
        <w:numPr>
          <w:ilvl w:val="1"/>
          <w:numId w:val="8"/>
        </w:numPr>
        <w:spacing w:before="120"/>
        <w:rPr>
          <w:rFonts w:ascii="Times New Roman" w:hAnsi="Times New Roman" w:cs="Times New Roman"/>
        </w:rPr>
      </w:pPr>
      <w:r w:rsidRPr="004C508D">
        <w:rPr>
          <w:rFonts w:ascii="Times New Roman" w:hAnsi="Times New Roman" w:cs="Times New Roman"/>
        </w:rPr>
        <w:t xml:space="preserve">Lower bound of (pre-)configured </w:t>
      </w:r>
      <w:r w:rsidRPr="00B0276F">
        <w:rPr>
          <w:rFonts w:ascii="Times New Roman" w:hAnsi="Times New Roman" w:cs="Times New Roman"/>
          <w:i/>
          <w:iCs/>
        </w:rPr>
        <w:t>M</w:t>
      </w:r>
      <w:r w:rsidRPr="004C508D">
        <w:rPr>
          <w:rFonts w:ascii="Times New Roman" w:hAnsi="Times New Roman" w:cs="Times New Roman"/>
        </w:rPr>
        <w:t xml:space="preserve"> value in CPS for periodic </w:t>
      </w:r>
      <w:r w:rsidR="0051195F">
        <w:rPr>
          <w:rFonts w:ascii="Times New Roman" w:hAnsi="Times New Roman" w:cs="Times New Roman"/>
        </w:rPr>
        <w:t>Tx</w:t>
      </w:r>
    </w:p>
    <w:p w14:paraId="13D4542E" w14:textId="6514BB14" w:rsidR="004C508D" w:rsidRDefault="0028749B" w:rsidP="00BC6139">
      <w:pPr>
        <w:pStyle w:val="BodyText"/>
        <w:rPr>
          <w:rFonts w:eastAsiaTheme="minorEastAsia"/>
          <w:lang w:eastAsia="zh-CN"/>
        </w:rPr>
      </w:pPr>
      <w:r>
        <w:rPr>
          <w:rFonts w:eastAsiaTheme="minorEastAsia"/>
          <w:lang w:eastAsia="zh-CN"/>
        </w:rPr>
        <w:t xml:space="preserve">On the issue of value range for </w:t>
      </w:r>
      <w:r w:rsidRPr="0028749B">
        <w:rPr>
          <w:rFonts w:eastAsiaTheme="minorEastAsia"/>
          <w:i/>
          <w:iCs/>
          <w:lang w:eastAsia="zh-CN"/>
        </w:rPr>
        <w:t>M</w:t>
      </w:r>
      <w:r>
        <w:rPr>
          <w:rFonts w:eastAsiaTheme="minorEastAsia"/>
          <w:lang w:eastAsia="zh-CN"/>
        </w:rPr>
        <w:t xml:space="preserve"> in CPS for periodic transmission, </w:t>
      </w:r>
      <w:r w:rsidR="007F6696">
        <w:rPr>
          <w:rFonts w:eastAsiaTheme="minorEastAsia"/>
          <w:lang w:eastAsia="zh-CN"/>
        </w:rPr>
        <w:t xml:space="preserve">it has been discussed in the past in various places or forms such as disabling CPS for periodic and aperiodic transmissions, conditions in which CPS is performed by the UE, and as part of RRC (pre-)configuration parameter (i.e., </w:t>
      </w:r>
      <w:proofErr w:type="spellStart"/>
      <w:r w:rsidR="007F6696" w:rsidRPr="003E229F">
        <w:rPr>
          <w:rFonts w:eastAsiaTheme="minorEastAsia"/>
          <w:i/>
          <w:iCs/>
          <w:lang w:eastAsia="zh-CN"/>
        </w:rPr>
        <w:t>contiguousSensingWindowAperiodic</w:t>
      </w:r>
      <w:proofErr w:type="spellEnd"/>
      <w:r w:rsidR="007F6696">
        <w:rPr>
          <w:rFonts w:eastAsiaTheme="minorEastAsia"/>
          <w:lang w:eastAsia="zh-CN"/>
        </w:rPr>
        <w:t xml:space="preserve"> </w:t>
      </w:r>
      <w:r w:rsidR="007F6696">
        <w:rPr>
          <w:rFonts w:eastAsiaTheme="minorEastAsia"/>
          <w:lang w:eastAsia="zh-CN"/>
        </w:rPr>
        <w:lastRenderedPageBreak/>
        <w:t xml:space="preserve">and </w:t>
      </w:r>
      <w:proofErr w:type="spellStart"/>
      <w:r w:rsidR="003E229F" w:rsidRPr="003E229F">
        <w:rPr>
          <w:rFonts w:eastAsiaTheme="minorEastAsia"/>
          <w:i/>
          <w:iCs/>
          <w:lang w:eastAsia="zh-CN"/>
        </w:rPr>
        <w:t>contiguousSensingWindowPeriodic</w:t>
      </w:r>
      <w:proofErr w:type="spellEnd"/>
      <w:r w:rsidR="007F6696">
        <w:rPr>
          <w:rFonts w:eastAsiaTheme="minorEastAsia"/>
          <w:lang w:eastAsia="zh-CN"/>
        </w:rPr>
        <w:t>)</w:t>
      </w:r>
      <w:r w:rsidR="003E229F">
        <w:rPr>
          <w:rFonts w:eastAsiaTheme="minorEastAsia"/>
          <w:lang w:eastAsia="zh-CN"/>
        </w:rPr>
        <w:t xml:space="preserve">. </w:t>
      </w:r>
      <w:r w:rsidR="0051195F">
        <w:rPr>
          <w:rFonts w:eastAsiaTheme="minorEastAsia"/>
          <w:lang w:eastAsia="zh-CN"/>
        </w:rPr>
        <w:t xml:space="preserve">For aperiodic transmission, it has been agreed in the last meeting that the lower bound of </w:t>
      </w:r>
      <w:r w:rsidR="0051195F" w:rsidRPr="0051195F">
        <w:rPr>
          <w:rFonts w:eastAsiaTheme="minorEastAsia"/>
          <w:i/>
          <w:iCs/>
          <w:lang w:eastAsia="zh-CN"/>
        </w:rPr>
        <w:t>M</w:t>
      </w:r>
      <w:r w:rsidR="0051195F">
        <w:rPr>
          <w:rFonts w:eastAsiaTheme="minorEastAsia"/>
          <w:lang w:eastAsia="zh-CN"/>
        </w:rPr>
        <w:t xml:space="preserve"> value can be [0]</w:t>
      </w:r>
      <w:r w:rsidR="00640B3D">
        <w:rPr>
          <w:rFonts w:eastAsiaTheme="minorEastAsia"/>
          <w:lang w:eastAsia="zh-CN"/>
        </w:rPr>
        <w:t xml:space="preserve">, however, it is currently still a TBD for periodic transmission. The main reason why for this was the triggering time for aperiodic </w:t>
      </w:r>
      <w:r w:rsidR="00930AA4">
        <w:rPr>
          <w:rFonts w:eastAsiaTheme="minorEastAsia"/>
          <w:lang w:eastAsia="zh-CN"/>
        </w:rPr>
        <w:t>transmission</w:t>
      </w:r>
      <w:r w:rsidR="00640B3D">
        <w:rPr>
          <w:rFonts w:eastAsiaTheme="minorEastAsia"/>
          <w:lang w:eastAsia="zh-CN"/>
        </w:rPr>
        <w:t xml:space="preserve"> is unpredictable at the PHY layer and the remaining PDB </w:t>
      </w:r>
      <w:r w:rsidR="00896F5E">
        <w:rPr>
          <w:rFonts w:eastAsiaTheme="minorEastAsia"/>
          <w:lang w:eastAsia="zh-CN"/>
        </w:rPr>
        <w:t>for the TB could be small</w:t>
      </w:r>
      <w:r w:rsidR="00640B3D">
        <w:rPr>
          <w:rFonts w:eastAsiaTheme="minorEastAsia"/>
          <w:lang w:eastAsia="zh-CN"/>
        </w:rPr>
        <w:t xml:space="preserve">. As such, </w:t>
      </w:r>
      <w:r w:rsidR="00930AA4">
        <w:rPr>
          <w:rFonts w:eastAsiaTheme="minorEastAsia"/>
          <w:lang w:eastAsia="zh-CN"/>
        </w:rPr>
        <w:t>when</w:t>
      </w:r>
      <w:r w:rsidR="00896F5E">
        <w:rPr>
          <w:rFonts w:eastAsiaTheme="minorEastAsia"/>
          <w:lang w:eastAsia="zh-CN"/>
        </w:rPr>
        <w:t xml:space="preserve"> there is insufficient time for the UE to carry out </w:t>
      </w:r>
      <w:r w:rsidR="00930AA4">
        <w:rPr>
          <w:rFonts w:eastAsiaTheme="minorEastAsia"/>
          <w:lang w:eastAsia="zh-CN"/>
        </w:rPr>
        <w:t xml:space="preserve">the </w:t>
      </w:r>
      <w:r w:rsidR="00896F5E">
        <w:rPr>
          <w:rFonts w:eastAsiaTheme="minorEastAsia"/>
          <w:lang w:eastAsia="zh-CN"/>
        </w:rPr>
        <w:t xml:space="preserve">CPS, </w:t>
      </w:r>
      <w:r w:rsidR="00930AA4">
        <w:rPr>
          <w:rFonts w:eastAsiaTheme="minorEastAsia"/>
          <w:lang w:eastAsia="zh-CN"/>
        </w:rPr>
        <w:t>the UE</w:t>
      </w:r>
      <w:r w:rsidR="00896F5E">
        <w:rPr>
          <w:rFonts w:eastAsiaTheme="minorEastAsia"/>
          <w:lang w:eastAsia="zh-CN"/>
        </w:rPr>
        <w:t xml:space="preserve"> could still rely on other available results </w:t>
      </w:r>
      <w:r w:rsidR="00930AA4">
        <w:rPr>
          <w:rFonts w:eastAsiaTheme="minorEastAsia"/>
          <w:lang w:eastAsia="zh-CN"/>
        </w:rPr>
        <w:t>sensed for</w:t>
      </w:r>
      <w:r w:rsidR="00896F5E">
        <w:rPr>
          <w:rFonts w:eastAsiaTheme="minorEastAsia"/>
          <w:lang w:eastAsia="zh-CN"/>
        </w:rPr>
        <w:t xml:space="preserve"> another TB for the resource (re)selection or simply perform random resource selection. </w:t>
      </w:r>
      <w:r w:rsidR="00F15B05">
        <w:rPr>
          <w:rFonts w:eastAsiaTheme="minorEastAsia"/>
          <w:lang w:eastAsia="zh-CN"/>
        </w:rPr>
        <w:t xml:space="preserve">Therefore, setting </w:t>
      </w:r>
      <w:r w:rsidR="00F15B05" w:rsidRPr="00930AA4">
        <w:rPr>
          <w:rFonts w:eastAsiaTheme="minorEastAsia"/>
          <w:i/>
          <w:iCs/>
          <w:lang w:eastAsia="zh-CN"/>
        </w:rPr>
        <w:t>M</w:t>
      </w:r>
      <w:r w:rsidR="00F15B05">
        <w:rPr>
          <w:rFonts w:eastAsiaTheme="minorEastAsia"/>
          <w:lang w:eastAsia="zh-CN"/>
        </w:rPr>
        <w:t xml:space="preserve"> to zero for the case of aperiodic transmission would still make sense.</w:t>
      </w:r>
    </w:p>
    <w:p w14:paraId="5F83C11C" w14:textId="05C8A167" w:rsidR="00F15B05" w:rsidRDefault="00F15B05" w:rsidP="00BC6139">
      <w:pPr>
        <w:pStyle w:val="BodyText"/>
        <w:rPr>
          <w:rFonts w:eastAsiaTheme="minorEastAsia"/>
          <w:lang w:eastAsia="zh-CN"/>
        </w:rPr>
      </w:pPr>
      <w:r>
        <w:rPr>
          <w:rFonts w:eastAsiaTheme="minorEastAsia"/>
          <w:lang w:eastAsia="zh-CN"/>
        </w:rPr>
        <w:t xml:space="preserve">On the other hand, </w:t>
      </w:r>
      <w:r w:rsidR="00930AA4">
        <w:rPr>
          <w:rFonts w:eastAsiaTheme="minorEastAsia"/>
          <w:lang w:eastAsia="zh-CN"/>
        </w:rPr>
        <w:t xml:space="preserve">there is no reason why </w:t>
      </w:r>
      <w:r w:rsidR="000301FD">
        <w:rPr>
          <w:rFonts w:eastAsiaTheme="minorEastAsia"/>
          <w:lang w:eastAsia="zh-CN"/>
        </w:rPr>
        <w:t xml:space="preserve">CPS should be skipped / not performed by the UE when the triggering time for periodic transmission is predictable / known in advanced.  Therefore, setting / (pre-)configuring the </w:t>
      </w:r>
      <w:r w:rsidR="000301FD" w:rsidRPr="000301FD">
        <w:rPr>
          <w:rFonts w:eastAsiaTheme="minorEastAsia"/>
          <w:i/>
          <w:iCs/>
          <w:lang w:eastAsia="zh-CN"/>
        </w:rPr>
        <w:t>M</w:t>
      </w:r>
      <w:r w:rsidR="000301FD">
        <w:rPr>
          <w:rFonts w:eastAsiaTheme="minorEastAsia"/>
          <w:lang w:eastAsia="zh-CN"/>
        </w:rPr>
        <w:t xml:space="preserve"> value to zero is the same as disabling CPS for periodic transmission (i.e., not performing CPS at all for all periodic transmissions in the resource pool). If the </w:t>
      </w:r>
      <w:r w:rsidR="000301FD" w:rsidRPr="000301FD">
        <w:rPr>
          <w:rFonts w:eastAsiaTheme="minorEastAsia"/>
          <w:i/>
          <w:iCs/>
          <w:lang w:eastAsia="zh-CN"/>
        </w:rPr>
        <w:t>M</w:t>
      </w:r>
      <w:r w:rsidR="000301FD">
        <w:rPr>
          <w:rFonts w:eastAsiaTheme="minorEastAsia"/>
          <w:lang w:eastAsia="zh-CN"/>
        </w:rPr>
        <w:t xml:space="preserve"> value is allowed to be set to zero, </w:t>
      </w:r>
      <w:r w:rsidR="0072668C">
        <w:rPr>
          <w:rFonts w:eastAsiaTheme="minorEastAsia"/>
          <w:lang w:eastAsia="zh-CN"/>
        </w:rPr>
        <w:t>this would be seen as another / extra condition in which the UE does not perform CPS that is in addition to the following agreement reached in RAN1#106-e.</w:t>
      </w:r>
    </w:p>
    <w:tbl>
      <w:tblPr>
        <w:tblStyle w:val="TableGrid"/>
        <w:tblW w:w="0" w:type="auto"/>
        <w:tblLook w:val="04A0" w:firstRow="1" w:lastRow="0" w:firstColumn="1" w:lastColumn="0" w:noHBand="0" w:noVBand="1"/>
      </w:tblPr>
      <w:tblGrid>
        <w:gridCol w:w="9062"/>
      </w:tblGrid>
      <w:tr w:rsidR="00413EA4" w14:paraId="51CA5BDD" w14:textId="77777777" w:rsidTr="00413EA4">
        <w:tc>
          <w:tcPr>
            <w:tcW w:w="9062" w:type="dxa"/>
          </w:tcPr>
          <w:p w14:paraId="2B6740E4" w14:textId="1AF9C5C7" w:rsidR="00413EA4" w:rsidRPr="00413EA4" w:rsidRDefault="00413EA4" w:rsidP="00413EA4">
            <w:pPr>
              <w:autoSpaceDE w:val="0"/>
              <w:autoSpaceDN w:val="0"/>
              <w:spacing w:before="60"/>
              <w:jc w:val="both"/>
              <w:rPr>
                <w:b/>
                <w:bCs/>
                <w:color w:val="000000"/>
                <w:szCs w:val="20"/>
                <w:highlight w:val="green"/>
              </w:rPr>
            </w:pPr>
            <w:r w:rsidRPr="00413EA4">
              <w:rPr>
                <w:b/>
                <w:bCs/>
                <w:color w:val="000000"/>
                <w:szCs w:val="20"/>
                <w:highlight w:val="green"/>
              </w:rPr>
              <w:t>Agreement</w:t>
            </w:r>
          </w:p>
          <w:p w14:paraId="333126FF" w14:textId="77777777" w:rsidR="00413EA4" w:rsidRPr="00413EA4" w:rsidRDefault="00413EA4" w:rsidP="00413EA4">
            <w:pPr>
              <w:autoSpaceDE w:val="0"/>
              <w:autoSpaceDN w:val="0"/>
              <w:jc w:val="both"/>
              <w:rPr>
                <w:szCs w:val="20"/>
              </w:rPr>
            </w:pPr>
            <w:r w:rsidRPr="00413EA4">
              <w:rPr>
                <w:szCs w:val="20"/>
              </w:rPr>
              <w:t>Conditions in which contiguous partial sensing is performed by UE, when at least all of the followings are met:</w:t>
            </w:r>
          </w:p>
          <w:p w14:paraId="7FB1D901" w14:textId="77777777" w:rsidR="00413EA4" w:rsidRPr="00413EA4" w:rsidRDefault="00413EA4" w:rsidP="00413EA4">
            <w:pPr>
              <w:pStyle w:val="ListParagraph"/>
              <w:numPr>
                <w:ilvl w:val="0"/>
                <w:numId w:val="9"/>
              </w:numPr>
              <w:autoSpaceDE w:val="0"/>
              <w:autoSpaceDN w:val="0"/>
              <w:ind w:left="594" w:firstLineChars="0" w:hanging="283"/>
              <w:jc w:val="both"/>
              <w:rPr>
                <w:rFonts w:ascii="Times New Roman" w:hAnsi="Times New Roman"/>
                <w:sz w:val="20"/>
                <w:szCs w:val="20"/>
              </w:rPr>
            </w:pPr>
            <w:r w:rsidRPr="00413EA4">
              <w:rPr>
                <w:rFonts w:ascii="Times New Roman" w:hAnsi="Times New Roman"/>
                <w:sz w:val="20"/>
                <w:szCs w:val="20"/>
              </w:rPr>
              <w:t>L1 [is expected to be or] is triggered by higher layer to report resources for resource (re-)selection in a mode 2 Tx pool</w:t>
            </w:r>
          </w:p>
          <w:p w14:paraId="64DEE96E" w14:textId="77777777" w:rsidR="00413EA4" w:rsidRPr="00413EA4" w:rsidRDefault="00413EA4" w:rsidP="00413EA4">
            <w:pPr>
              <w:pStyle w:val="ListParagraph"/>
              <w:numPr>
                <w:ilvl w:val="1"/>
                <w:numId w:val="9"/>
              </w:numPr>
              <w:autoSpaceDE w:val="0"/>
              <w:autoSpaceDN w:val="0"/>
              <w:ind w:left="1161" w:firstLineChars="0"/>
              <w:jc w:val="both"/>
              <w:rPr>
                <w:rFonts w:ascii="Times New Roman" w:hAnsi="Times New Roman"/>
                <w:sz w:val="20"/>
                <w:szCs w:val="20"/>
              </w:rPr>
            </w:pPr>
            <w:r w:rsidRPr="00413EA4">
              <w:rPr>
                <w:rFonts w:ascii="Times New Roman" w:hAnsi="Times New Roman"/>
                <w:sz w:val="20"/>
                <w:szCs w:val="20"/>
              </w:rPr>
              <w:t>FFS: When the trigger will be received by L1</w:t>
            </w:r>
          </w:p>
          <w:p w14:paraId="56AE1AB8" w14:textId="77777777" w:rsidR="00413EA4" w:rsidRPr="00413EA4" w:rsidRDefault="00413EA4" w:rsidP="00413EA4">
            <w:pPr>
              <w:pStyle w:val="ListParagraph"/>
              <w:numPr>
                <w:ilvl w:val="0"/>
                <w:numId w:val="9"/>
              </w:numPr>
              <w:autoSpaceDE w:val="0"/>
              <w:autoSpaceDN w:val="0"/>
              <w:ind w:left="594" w:firstLineChars="0" w:hanging="283"/>
              <w:jc w:val="both"/>
              <w:rPr>
                <w:rFonts w:ascii="Times New Roman" w:hAnsi="Times New Roman"/>
                <w:sz w:val="20"/>
                <w:szCs w:val="20"/>
              </w:rPr>
            </w:pPr>
            <w:r w:rsidRPr="00413EA4">
              <w:rPr>
                <w:rFonts w:ascii="Times New Roman" w:hAnsi="Times New Roman"/>
                <w:sz w:val="20"/>
                <w:szCs w:val="20"/>
              </w:rPr>
              <w:t>The resource pool is (pre-)configured to enable partial sensing</w:t>
            </w:r>
          </w:p>
          <w:p w14:paraId="08C6E84C" w14:textId="6CD0BD6C" w:rsidR="00413EA4" w:rsidRPr="00413EA4" w:rsidRDefault="00413EA4" w:rsidP="00413EA4">
            <w:pPr>
              <w:pStyle w:val="ListParagraph"/>
              <w:numPr>
                <w:ilvl w:val="0"/>
                <w:numId w:val="9"/>
              </w:numPr>
              <w:autoSpaceDE w:val="0"/>
              <w:autoSpaceDN w:val="0"/>
              <w:spacing w:after="60"/>
              <w:ind w:left="594" w:firstLineChars="0" w:hanging="283"/>
              <w:jc w:val="both"/>
              <w:rPr>
                <w:rFonts w:ascii="Times New Roman" w:hAnsi="Times New Roman"/>
                <w:sz w:val="22"/>
                <w:szCs w:val="22"/>
              </w:rPr>
            </w:pPr>
            <w:r w:rsidRPr="00413EA4">
              <w:rPr>
                <w:rFonts w:ascii="Times New Roman" w:hAnsi="Times New Roman"/>
                <w:sz w:val="20"/>
                <w:szCs w:val="20"/>
              </w:rPr>
              <w:t>Partial sensing is configured by higher layer in the UE</w:t>
            </w:r>
          </w:p>
        </w:tc>
      </w:tr>
    </w:tbl>
    <w:p w14:paraId="50A5158F" w14:textId="03C14DFD" w:rsidR="0072668C" w:rsidRDefault="0072668C" w:rsidP="00E04C7B">
      <w:pPr>
        <w:pStyle w:val="BodyText"/>
        <w:spacing w:before="120" w:after="240"/>
        <w:rPr>
          <w:rFonts w:eastAsiaTheme="minorEastAsia"/>
          <w:lang w:eastAsia="zh-CN"/>
        </w:rPr>
      </w:pPr>
      <w:r>
        <w:rPr>
          <w:rFonts w:eastAsiaTheme="minorEastAsia"/>
          <w:lang w:eastAsia="zh-CN"/>
        </w:rPr>
        <w:t xml:space="preserve">Overall, as discussed in the above, technically there is no scenario or strong motivation to disable CPS for periodic transmission, especially the amount of power saving from </w:t>
      </w:r>
      <w:r w:rsidR="00B2540F">
        <w:rPr>
          <w:rFonts w:eastAsiaTheme="minorEastAsia"/>
          <w:lang w:eastAsia="zh-CN"/>
        </w:rPr>
        <w:t>not performing CPS (</w:t>
      </w:r>
      <w:proofErr w:type="gramStart"/>
      <w:r w:rsidR="00B2540F">
        <w:rPr>
          <w:rFonts w:eastAsiaTheme="minorEastAsia"/>
          <w:lang w:eastAsia="zh-CN"/>
        </w:rPr>
        <w:t>e.g.</w:t>
      </w:r>
      <w:proofErr w:type="gramEnd"/>
      <w:r w:rsidR="00B2540F">
        <w:rPr>
          <w:rFonts w:eastAsiaTheme="minorEastAsia"/>
          <w:lang w:eastAsia="zh-CN"/>
        </w:rPr>
        <w:t xml:space="preserve"> for 31 slots in every 15 seconds until </w:t>
      </w:r>
      <w:proofErr w:type="spellStart"/>
      <w:r w:rsidR="00B2540F" w:rsidRPr="00B2540F">
        <w:rPr>
          <w:rFonts w:eastAsiaTheme="minorEastAsia"/>
          <w:i/>
          <w:iCs/>
          <w:lang w:eastAsia="zh-CN"/>
        </w:rPr>
        <w:t>C</w:t>
      </w:r>
      <w:r w:rsidR="00B2540F" w:rsidRPr="00B2540F">
        <w:rPr>
          <w:rFonts w:eastAsiaTheme="minorEastAsia"/>
          <w:i/>
          <w:iCs/>
          <w:vertAlign w:val="subscript"/>
          <w:lang w:eastAsia="zh-CN"/>
        </w:rPr>
        <w:t>resel</w:t>
      </w:r>
      <w:proofErr w:type="spellEnd"/>
      <w:r w:rsidR="00B2540F">
        <w:rPr>
          <w:rFonts w:eastAsiaTheme="minorEastAsia"/>
          <w:lang w:eastAsia="zh-CN"/>
        </w:rPr>
        <w:t xml:space="preserve"> reaches zero) is negligible.</w:t>
      </w:r>
    </w:p>
    <w:p w14:paraId="23CC6266" w14:textId="098B0811" w:rsidR="000B538C" w:rsidRDefault="00B2540F" w:rsidP="00BC6139">
      <w:pPr>
        <w:pStyle w:val="BodyText"/>
        <w:rPr>
          <w:rFonts w:eastAsiaTheme="minorEastAsia"/>
          <w:b/>
          <w:bCs/>
          <w:i/>
          <w:iCs/>
          <w:lang w:eastAsia="zh-CN"/>
        </w:rPr>
      </w:pPr>
      <w:r w:rsidRPr="00662693">
        <w:rPr>
          <w:rFonts w:eastAsiaTheme="minorEastAsia"/>
          <w:b/>
          <w:bCs/>
          <w:i/>
          <w:iCs/>
          <w:lang w:eastAsia="zh-CN"/>
        </w:rPr>
        <w:t xml:space="preserve">Proposal </w:t>
      </w:r>
      <w:r w:rsidR="00E04C7B">
        <w:rPr>
          <w:rFonts w:eastAsiaTheme="minorEastAsia"/>
          <w:b/>
          <w:bCs/>
          <w:i/>
          <w:iCs/>
          <w:lang w:eastAsia="zh-CN"/>
        </w:rPr>
        <w:t>1</w:t>
      </w:r>
      <w:r w:rsidR="00CA242F">
        <w:rPr>
          <w:rFonts w:eastAsiaTheme="minorEastAsia"/>
          <w:b/>
          <w:bCs/>
          <w:i/>
          <w:iCs/>
          <w:lang w:eastAsia="zh-CN"/>
        </w:rPr>
        <w:t>0</w:t>
      </w:r>
      <w:r w:rsidRPr="00662693">
        <w:rPr>
          <w:rFonts w:eastAsiaTheme="minorEastAsia"/>
          <w:b/>
          <w:bCs/>
          <w:i/>
          <w:iCs/>
          <w:lang w:eastAsia="zh-CN"/>
        </w:rPr>
        <w:t xml:space="preserve">: </w:t>
      </w:r>
      <w:r w:rsidR="00662693">
        <w:rPr>
          <w:rFonts w:eastAsiaTheme="minorEastAsia"/>
          <w:b/>
          <w:bCs/>
          <w:i/>
          <w:iCs/>
          <w:lang w:eastAsia="zh-CN"/>
        </w:rPr>
        <w:t xml:space="preserve">The lower bound of M value in the (pre-)configuration for periodic transmission should not be zero (e.g., </w:t>
      </w:r>
      <w:r w:rsidR="00CA242F">
        <w:rPr>
          <w:rFonts w:eastAsiaTheme="minorEastAsia"/>
          <w:b/>
          <w:bCs/>
          <w:i/>
          <w:iCs/>
          <w:lang w:eastAsia="zh-CN"/>
        </w:rPr>
        <w:t>M=</w:t>
      </w:r>
      <w:r w:rsidR="00662693">
        <w:rPr>
          <w:rFonts w:eastAsiaTheme="minorEastAsia"/>
          <w:b/>
          <w:bCs/>
          <w:i/>
          <w:iCs/>
          <w:lang w:eastAsia="zh-CN"/>
        </w:rPr>
        <w:t xml:space="preserve">5 to cover the UE processing time), since the power saving gain from not performing CPS is negligible and resource (re)selection trigger timing can be known in advanced. </w:t>
      </w:r>
    </w:p>
    <w:p w14:paraId="09E97A24" w14:textId="77777777" w:rsidR="00662693" w:rsidRPr="00662693" w:rsidRDefault="00662693" w:rsidP="00E04C7B">
      <w:pPr>
        <w:pStyle w:val="BodyText"/>
        <w:spacing w:after="240"/>
        <w:rPr>
          <w:rFonts w:eastAsiaTheme="minorEastAsia"/>
          <w:b/>
          <w:bCs/>
          <w:i/>
          <w:iCs/>
          <w:lang w:eastAsia="zh-CN"/>
        </w:rPr>
      </w:pPr>
    </w:p>
    <w:p w14:paraId="75C298D5" w14:textId="188F307A" w:rsidR="00B0276F" w:rsidRDefault="00B0276F" w:rsidP="00B0276F">
      <w:pPr>
        <w:pStyle w:val="Heading1"/>
        <w:numPr>
          <w:ilvl w:val="1"/>
          <w:numId w:val="8"/>
        </w:numPr>
        <w:spacing w:before="120"/>
        <w:rPr>
          <w:rFonts w:ascii="Times New Roman" w:hAnsi="Times New Roman" w:cs="Times New Roman"/>
        </w:rPr>
      </w:pPr>
      <w:r>
        <w:rPr>
          <w:rFonts w:ascii="Times New Roman" w:hAnsi="Times New Roman" w:cs="Times New Roman"/>
        </w:rPr>
        <w:t>Resource exclusion due to non-monitored slots in step 5</w:t>
      </w:r>
    </w:p>
    <w:p w14:paraId="6FA83016" w14:textId="5A484E34" w:rsidR="00721F72" w:rsidRPr="00E04C7B" w:rsidRDefault="00486B2E" w:rsidP="00721F72">
      <w:pPr>
        <w:pStyle w:val="BodyText"/>
        <w:rPr>
          <w:rFonts w:eastAsia="SimSun"/>
          <w:lang w:eastAsia="zh-CN"/>
        </w:rPr>
      </w:pPr>
      <w:r w:rsidRPr="00E04C7B">
        <w:rPr>
          <w:rFonts w:eastAsia="SimSun"/>
          <w:lang w:eastAsia="zh-CN"/>
        </w:rPr>
        <w:t xml:space="preserve">According to the latest version of Rel-17 specification for TS38.214 [3], </w:t>
      </w:r>
      <w:r w:rsidR="00065719" w:rsidRPr="00E04C7B">
        <w:rPr>
          <w:rFonts w:eastAsia="SimSun"/>
          <w:lang w:eastAsia="zh-CN"/>
        </w:rPr>
        <w:t xml:space="preserve">besides full sensing UEs, the procedure in Step 5 (including 5a) to exclude candidate resources due to non-monitored slots in Step 2 also applied to partial sensing UEs. </w:t>
      </w:r>
      <w:r w:rsidR="00E04714" w:rsidRPr="00E04C7B">
        <w:rPr>
          <w:rFonts w:eastAsia="SimSun"/>
          <w:lang w:eastAsia="zh-CN"/>
        </w:rPr>
        <w:t xml:space="preserve">The issue of UE determining </w:t>
      </w:r>
      <w:r w:rsidR="00E04714" w:rsidRPr="00E04C7B">
        <w:rPr>
          <w:rFonts w:eastAsia="SimSun"/>
          <w:i/>
          <w:iCs/>
          <w:lang w:eastAsia="zh-CN"/>
        </w:rPr>
        <w:t>Y</w:t>
      </w:r>
      <w:r w:rsidR="00E04714" w:rsidRPr="00E04C7B">
        <w:rPr>
          <w:rFonts w:eastAsia="SimSun"/>
          <w:lang w:eastAsia="zh-CN"/>
        </w:rPr>
        <w:t xml:space="preserve"> candidate slots to exclude slots that would coincide with its own SL and UL transmissions within the corresponding periodic sensing occasions</w:t>
      </w:r>
      <w:r w:rsidR="00360069" w:rsidRPr="00E04C7B">
        <w:rPr>
          <w:rFonts w:eastAsia="SimSun"/>
          <w:lang w:eastAsia="zh-CN"/>
        </w:rPr>
        <w:t xml:space="preserve"> was discussed in RAN1#104-e</w:t>
      </w:r>
      <w:r w:rsidR="00C42FBF" w:rsidRPr="00E04C7B">
        <w:rPr>
          <w:rFonts w:eastAsia="SimSun"/>
          <w:lang w:eastAsia="zh-CN"/>
        </w:rPr>
        <w:t xml:space="preserve"> [4] (Topic #2)</w:t>
      </w:r>
      <w:r w:rsidR="00360069" w:rsidRPr="00E04C7B">
        <w:rPr>
          <w:rFonts w:eastAsia="SimSun"/>
          <w:lang w:eastAsia="zh-CN"/>
        </w:rPr>
        <w:t>.</w:t>
      </w:r>
    </w:p>
    <w:p w14:paraId="40D3AF11" w14:textId="15C45605" w:rsidR="00BD7D40" w:rsidRPr="00E04C7B" w:rsidRDefault="00360069" w:rsidP="00721F72">
      <w:pPr>
        <w:pStyle w:val="BodyText"/>
        <w:rPr>
          <w:rFonts w:eastAsia="SimSun"/>
          <w:lang w:eastAsia="zh-CN"/>
        </w:rPr>
      </w:pPr>
      <w:r w:rsidRPr="00E04C7B">
        <w:rPr>
          <w:rFonts w:eastAsia="SimSun"/>
          <w:lang w:eastAsia="zh-CN"/>
        </w:rPr>
        <w:t xml:space="preserve">At that time, the majority of company has a view that it should be up to UE implementation to select </w:t>
      </w:r>
      <w:r w:rsidRPr="00E04C7B">
        <w:rPr>
          <w:rFonts w:eastAsia="SimSun"/>
          <w:i/>
          <w:iCs/>
          <w:lang w:eastAsia="zh-CN"/>
        </w:rPr>
        <w:t>Y</w:t>
      </w:r>
      <w:r w:rsidRPr="00E04C7B">
        <w:rPr>
          <w:rFonts w:eastAsia="SimSun"/>
          <w:lang w:eastAsia="zh-CN"/>
        </w:rPr>
        <w:t xml:space="preserve"> candidate slots to avoid the half-duplex issue such that the existing Step 5 would not be needed for UE performing </w:t>
      </w:r>
      <w:r w:rsidR="00721F72" w:rsidRPr="00E04C7B">
        <w:rPr>
          <w:rFonts w:eastAsia="SimSun"/>
          <w:lang w:eastAsia="zh-CN"/>
        </w:rPr>
        <w:t xml:space="preserve">periodic-based </w:t>
      </w:r>
      <w:r w:rsidRPr="00E04C7B">
        <w:rPr>
          <w:rFonts w:eastAsia="SimSun"/>
          <w:lang w:eastAsia="zh-CN"/>
        </w:rPr>
        <w:t xml:space="preserve">partial sensing. </w:t>
      </w:r>
      <w:r w:rsidR="00721F72" w:rsidRPr="00E04C7B">
        <w:rPr>
          <w:rFonts w:eastAsia="SimSun"/>
          <w:lang w:eastAsia="zh-CN"/>
        </w:rPr>
        <w:t xml:space="preserve">This is the same handling as in LTE-V2X, that is, no resource exclusion due to non-monitored slots. However, for partial sensing in NR sidelink, the UE additionally performs CPS for a max of 31 slots. To a certain extent, the selection of </w:t>
      </w:r>
      <w:r w:rsidR="00721F72" w:rsidRPr="00E04C7B">
        <w:rPr>
          <w:rFonts w:eastAsia="SimSun"/>
          <w:i/>
          <w:iCs/>
          <w:lang w:eastAsia="zh-CN"/>
        </w:rPr>
        <w:t>Y</w:t>
      </w:r>
      <w:r w:rsidR="00721F72" w:rsidRPr="00E04C7B">
        <w:rPr>
          <w:rFonts w:eastAsia="SimSun"/>
          <w:lang w:eastAsia="zh-CN"/>
        </w:rPr>
        <w:t xml:space="preserve"> or </w:t>
      </w:r>
      <w:r w:rsidR="00721F72" w:rsidRPr="00E04C7B">
        <w:rPr>
          <w:rFonts w:eastAsia="SimSun"/>
          <w:i/>
          <w:iCs/>
          <w:lang w:eastAsia="zh-CN"/>
        </w:rPr>
        <w:t>Y’</w:t>
      </w:r>
      <w:r w:rsidR="00721F72" w:rsidRPr="00E04C7B">
        <w:rPr>
          <w:rFonts w:eastAsia="SimSun"/>
          <w:lang w:eastAsia="zh-CN"/>
        </w:rPr>
        <w:t xml:space="preserve"> candidate slots could also take into account of its own UL and SL transmission for CPS. But it may not</w:t>
      </w:r>
      <w:r w:rsidR="00EB6CAD" w:rsidRPr="00E04C7B">
        <w:rPr>
          <w:rFonts w:eastAsia="SimSun"/>
          <w:lang w:eastAsia="zh-CN"/>
        </w:rPr>
        <w:t xml:space="preserve"> be</w:t>
      </w:r>
      <w:r w:rsidR="00721F72" w:rsidRPr="00E04C7B">
        <w:rPr>
          <w:rFonts w:eastAsia="SimSun"/>
          <w:lang w:eastAsia="zh-CN"/>
        </w:rPr>
        <w:t xml:space="preserve"> always possible </w:t>
      </w:r>
      <w:r w:rsidR="00EB6CAD" w:rsidRPr="00E04C7B">
        <w:rPr>
          <w:rFonts w:eastAsia="SimSun"/>
          <w:lang w:eastAsia="zh-CN"/>
        </w:rPr>
        <w:t>to avoid half-duplex issue completely.</w:t>
      </w:r>
    </w:p>
    <w:p w14:paraId="456E1FAF" w14:textId="6DD5A59D" w:rsidR="00B0276F" w:rsidRDefault="00386526" w:rsidP="00E04C7B">
      <w:pPr>
        <w:pStyle w:val="BodyText"/>
        <w:spacing w:after="240"/>
        <w:rPr>
          <w:rFonts w:eastAsiaTheme="minorEastAsia"/>
          <w:lang w:eastAsia="zh-CN"/>
        </w:rPr>
      </w:pPr>
      <w:r>
        <w:rPr>
          <w:rFonts w:eastAsiaTheme="minorEastAsia"/>
          <w:lang w:eastAsia="zh-CN"/>
        </w:rPr>
        <w:t>Unlike the case of full sensing where non-monitored slots due to UE own UL and SL transmissions cannot be avoided</w:t>
      </w:r>
      <w:r w:rsidR="00AD645E">
        <w:rPr>
          <w:rFonts w:eastAsiaTheme="minorEastAsia"/>
          <w:lang w:eastAsia="zh-CN"/>
        </w:rPr>
        <w:t>, this half-du</w:t>
      </w:r>
      <w:r w:rsidR="00A10DDB">
        <w:rPr>
          <w:rFonts w:eastAsiaTheme="minorEastAsia"/>
          <w:lang w:eastAsia="zh-CN"/>
        </w:rPr>
        <w:t>plex problem of non-monitored slots</w:t>
      </w:r>
      <w:r w:rsidR="00AD645E">
        <w:rPr>
          <w:rFonts w:eastAsiaTheme="minorEastAsia"/>
          <w:lang w:eastAsia="zh-CN"/>
        </w:rPr>
        <w:t xml:space="preserve"> is not a serious issue </w:t>
      </w:r>
      <w:r>
        <w:rPr>
          <w:rFonts w:eastAsiaTheme="minorEastAsia"/>
          <w:lang w:eastAsia="zh-CN"/>
        </w:rPr>
        <w:t xml:space="preserve">in partial sensing </w:t>
      </w:r>
      <w:r w:rsidR="00AD645E">
        <w:rPr>
          <w:rFonts w:eastAsiaTheme="minorEastAsia"/>
          <w:lang w:eastAsia="zh-CN"/>
        </w:rPr>
        <w:t xml:space="preserve">and </w:t>
      </w:r>
      <w:r w:rsidR="00A10DDB">
        <w:rPr>
          <w:rFonts w:eastAsiaTheme="minorEastAsia"/>
          <w:lang w:eastAsia="zh-CN"/>
        </w:rPr>
        <w:t xml:space="preserve">in </w:t>
      </w:r>
      <w:r w:rsidR="00AD645E">
        <w:rPr>
          <w:rFonts w:eastAsiaTheme="minorEastAsia"/>
          <w:lang w:eastAsia="zh-CN"/>
        </w:rPr>
        <w:t xml:space="preserve">most of the </w:t>
      </w:r>
      <w:r w:rsidR="00A10DDB">
        <w:rPr>
          <w:rFonts w:eastAsiaTheme="minorEastAsia"/>
          <w:lang w:eastAsia="zh-CN"/>
        </w:rPr>
        <w:t xml:space="preserve">time it can be avoided by careful selection of </w:t>
      </w:r>
      <w:r w:rsidR="00A10DDB" w:rsidRPr="00A10DDB">
        <w:rPr>
          <w:rFonts w:eastAsiaTheme="minorEastAsia"/>
          <w:i/>
          <w:iCs/>
          <w:lang w:eastAsia="zh-CN"/>
        </w:rPr>
        <w:t>Y</w:t>
      </w:r>
      <w:r w:rsidR="00A10DDB">
        <w:rPr>
          <w:rFonts w:eastAsiaTheme="minorEastAsia"/>
          <w:lang w:eastAsia="zh-CN"/>
        </w:rPr>
        <w:t xml:space="preserve"> and </w:t>
      </w:r>
      <w:r w:rsidR="00A10DDB" w:rsidRPr="00A10DDB">
        <w:rPr>
          <w:rFonts w:eastAsiaTheme="minorEastAsia"/>
          <w:i/>
          <w:iCs/>
          <w:lang w:eastAsia="zh-CN"/>
        </w:rPr>
        <w:t>Y’</w:t>
      </w:r>
      <w:r w:rsidR="00A10DDB">
        <w:rPr>
          <w:rFonts w:eastAsiaTheme="minorEastAsia"/>
          <w:lang w:eastAsia="zh-CN"/>
        </w:rPr>
        <w:t xml:space="preserve"> candidate slots by UE implementation. </w:t>
      </w:r>
      <w:r>
        <w:rPr>
          <w:rFonts w:eastAsiaTheme="minorEastAsia"/>
          <w:lang w:eastAsia="zh-CN"/>
        </w:rPr>
        <w:t xml:space="preserve">Therefore, </w:t>
      </w:r>
      <w:r w:rsidR="00C42FBF">
        <w:rPr>
          <w:rFonts w:eastAsiaTheme="minorEastAsia"/>
          <w:lang w:eastAsia="zh-CN"/>
        </w:rPr>
        <w:t>we don’t need to further optimize partial sensing operation for the case of non-monitored slots.</w:t>
      </w:r>
    </w:p>
    <w:p w14:paraId="7E1D542C" w14:textId="279E12CC" w:rsidR="00B0276F" w:rsidRDefault="00C42FBF" w:rsidP="00BC6139">
      <w:pPr>
        <w:pStyle w:val="BodyText"/>
        <w:rPr>
          <w:rFonts w:eastAsiaTheme="minorEastAsia"/>
          <w:b/>
          <w:bCs/>
          <w:i/>
          <w:iCs/>
          <w:lang w:eastAsia="zh-CN"/>
        </w:rPr>
      </w:pPr>
      <w:r w:rsidRPr="00C42FBF">
        <w:rPr>
          <w:rFonts w:eastAsiaTheme="minorEastAsia"/>
          <w:b/>
          <w:bCs/>
          <w:i/>
          <w:iCs/>
          <w:lang w:eastAsia="zh-CN"/>
        </w:rPr>
        <w:t xml:space="preserve">Proposal </w:t>
      </w:r>
      <w:r w:rsidR="00E04C7B">
        <w:rPr>
          <w:rFonts w:eastAsiaTheme="minorEastAsia"/>
          <w:b/>
          <w:bCs/>
          <w:i/>
          <w:iCs/>
          <w:lang w:eastAsia="zh-CN"/>
        </w:rPr>
        <w:t>1</w:t>
      </w:r>
      <w:r w:rsidR="00CA242F">
        <w:rPr>
          <w:rFonts w:eastAsiaTheme="minorEastAsia"/>
          <w:b/>
          <w:bCs/>
          <w:i/>
          <w:iCs/>
          <w:lang w:eastAsia="zh-CN"/>
        </w:rPr>
        <w:t>1</w:t>
      </w:r>
      <w:r w:rsidRPr="00C42FBF">
        <w:rPr>
          <w:rFonts w:eastAsiaTheme="minorEastAsia"/>
          <w:b/>
          <w:bCs/>
          <w:i/>
          <w:iCs/>
          <w:lang w:eastAsia="zh-CN"/>
        </w:rPr>
        <w:t xml:space="preserve">: </w:t>
      </w:r>
      <w:r w:rsidR="00203AF0">
        <w:rPr>
          <w:rFonts w:eastAsiaTheme="minorEastAsia"/>
          <w:b/>
          <w:bCs/>
          <w:i/>
          <w:iCs/>
          <w:lang w:eastAsia="zh-CN"/>
        </w:rPr>
        <w:t>The existing resource exclusion procedure due to non-monitored slots in Step 5) and 5a) need not be applied to UE performing partial sensing.</w:t>
      </w:r>
    </w:p>
    <w:p w14:paraId="16E63470" w14:textId="77777777" w:rsidR="00203AF0" w:rsidRPr="00C42FBF" w:rsidRDefault="00203AF0" w:rsidP="00E04C7B">
      <w:pPr>
        <w:pStyle w:val="BodyText"/>
        <w:spacing w:after="240"/>
        <w:rPr>
          <w:rFonts w:eastAsiaTheme="minorEastAsia"/>
          <w:b/>
          <w:bCs/>
          <w:i/>
          <w:iCs/>
          <w:lang w:eastAsia="zh-CN"/>
        </w:rPr>
      </w:pPr>
    </w:p>
    <w:p w14:paraId="351FACCD" w14:textId="0C2A1150" w:rsidR="00580E9F" w:rsidRDefault="00580E9F" w:rsidP="00B0276F">
      <w:pPr>
        <w:pStyle w:val="Heading1"/>
        <w:numPr>
          <w:ilvl w:val="0"/>
          <w:numId w:val="8"/>
        </w:numPr>
        <w:spacing w:before="120"/>
        <w:rPr>
          <w:rFonts w:ascii="Times New Roman" w:hAnsi="Times New Roman" w:cs="Times New Roman"/>
        </w:rPr>
      </w:pPr>
      <w:r>
        <w:rPr>
          <w:rFonts w:ascii="Times New Roman" w:hAnsi="Times New Roman" w:cs="Times New Roman"/>
        </w:rPr>
        <w:t>Other</w:t>
      </w:r>
      <w:r w:rsidR="003B673C">
        <w:rPr>
          <w:rFonts w:ascii="Times New Roman" w:hAnsi="Times New Roman" w:cs="Times New Roman"/>
        </w:rPr>
        <w:t xml:space="preserve"> non-critical remaining issues</w:t>
      </w:r>
    </w:p>
    <w:p w14:paraId="51174841" w14:textId="3163242D" w:rsidR="00C949D7" w:rsidRDefault="00C949D7" w:rsidP="0032163F">
      <w:pPr>
        <w:pStyle w:val="BodyText"/>
        <w:numPr>
          <w:ilvl w:val="0"/>
          <w:numId w:val="10"/>
        </w:numPr>
        <w:rPr>
          <w:rFonts w:eastAsiaTheme="minorEastAsia"/>
          <w:lang w:eastAsia="zh-CN"/>
        </w:rPr>
      </w:pPr>
      <w:r w:rsidRPr="00C949D7">
        <w:rPr>
          <w:rFonts w:eastAsiaTheme="minorEastAsia"/>
          <w:lang w:eastAsia="zh-CN"/>
        </w:rPr>
        <w:t>Whether UE perform full sensing in DRX inactive time</w:t>
      </w:r>
    </w:p>
    <w:p w14:paraId="436FA392" w14:textId="0D525338" w:rsidR="00C949D7" w:rsidRDefault="00AB2722" w:rsidP="00C949D7">
      <w:pPr>
        <w:pStyle w:val="BodyText"/>
        <w:rPr>
          <w:rFonts w:eastAsiaTheme="minorEastAsia"/>
          <w:lang w:eastAsia="zh-CN"/>
        </w:rPr>
      </w:pPr>
      <w:r>
        <w:rPr>
          <w:rFonts w:eastAsiaTheme="minorEastAsia"/>
          <w:lang w:eastAsia="zh-CN"/>
        </w:rPr>
        <w:t>For the relationship between DRX and partial sensing, the following agreements were achieved in last meeting:</w:t>
      </w:r>
    </w:p>
    <w:tbl>
      <w:tblPr>
        <w:tblStyle w:val="TableGrid"/>
        <w:tblW w:w="0" w:type="auto"/>
        <w:tblLook w:val="04A0" w:firstRow="1" w:lastRow="0" w:firstColumn="1" w:lastColumn="0" w:noHBand="0" w:noVBand="1"/>
      </w:tblPr>
      <w:tblGrid>
        <w:gridCol w:w="9062"/>
      </w:tblGrid>
      <w:tr w:rsidR="005B3406" w14:paraId="705A0D95" w14:textId="77777777" w:rsidTr="005B3406">
        <w:tc>
          <w:tcPr>
            <w:tcW w:w="9062" w:type="dxa"/>
          </w:tcPr>
          <w:p w14:paraId="7E299D31" w14:textId="77777777" w:rsidR="005B3406" w:rsidRPr="00AB2722" w:rsidRDefault="005B3406" w:rsidP="005B3406">
            <w:pPr>
              <w:spacing w:before="60"/>
              <w:rPr>
                <w:rFonts w:ascii="Times" w:eastAsia="Batang" w:hAnsi="Times" w:cs="Times"/>
                <w:b/>
                <w:bCs/>
                <w:iCs/>
                <w:szCs w:val="20"/>
                <w:highlight w:val="green"/>
                <w:lang w:val="en-GB" w:eastAsia="x-none"/>
              </w:rPr>
            </w:pPr>
            <w:r w:rsidRPr="00AB2722">
              <w:rPr>
                <w:rFonts w:ascii="Times" w:eastAsia="Batang" w:hAnsi="Times" w:cs="Times"/>
                <w:b/>
                <w:bCs/>
                <w:iCs/>
                <w:szCs w:val="20"/>
                <w:highlight w:val="green"/>
                <w:lang w:val="en-GB" w:eastAsia="x-none"/>
              </w:rPr>
              <w:t>Agreement</w:t>
            </w:r>
          </w:p>
          <w:p w14:paraId="1D806A72" w14:textId="77777777" w:rsidR="005B3406" w:rsidRPr="00AB2722" w:rsidRDefault="005B3406" w:rsidP="005B3406">
            <w:pPr>
              <w:jc w:val="both"/>
              <w:rPr>
                <w:rFonts w:ascii="Times" w:eastAsia="SimSun" w:hAnsi="Times" w:cs="Times"/>
                <w:szCs w:val="20"/>
                <w:lang w:val="en-GB"/>
              </w:rPr>
            </w:pPr>
            <w:r w:rsidRPr="00AB2722">
              <w:rPr>
                <w:rFonts w:ascii="Times" w:eastAsia="SimSun" w:hAnsi="Times" w:cs="Times"/>
                <w:szCs w:val="20"/>
                <w:lang w:val="en-GB"/>
              </w:rPr>
              <w:lastRenderedPageBreak/>
              <w:t>Whether UE performs SL reception of PSCCH and RSRP measurement for partial sensing on slots in SL DRX inactive time is enabled/disabled by (pre-)configuration per resource pool when partial sensing is configured in the UE by a higher layer.</w:t>
            </w:r>
          </w:p>
          <w:p w14:paraId="628064D0" w14:textId="77777777" w:rsidR="005B3406" w:rsidRPr="00AB2722" w:rsidRDefault="005B3406" w:rsidP="005B3406">
            <w:pPr>
              <w:numPr>
                <w:ilvl w:val="0"/>
                <w:numId w:val="47"/>
              </w:numPr>
              <w:ind w:right="150"/>
              <w:rPr>
                <w:rFonts w:ascii="Times" w:hAnsi="Times" w:cs="Times"/>
                <w:sz w:val="16"/>
                <w:szCs w:val="16"/>
                <w:lang w:val="en-GB" w:eastAsia="x-none"/>
              </w:rPr>
            </w:pPr>
            <w:r w:rsidRPr="00AB2722">
              <w:rPr>
                <w:rFonts w:ascii="Times" w:hAnsi="Times" w:cs="Times"/>
                <w:szCs w:val="20"/>
                <w:lang w:val="en-GB" w:eastAsia="x-none"/>
              </w:rPr>
              <w:t>When it is enabled,</w:t>
            </w:r>
          </w:p>
          <w:p w14:paraId="72A871C0" w14:textId="77777777" w:rsidR="005B3406" w:rsidRPr="00AB2722" w:rsidRDefault="005B3406" w:rsidP="005B3406">
            <w:pPr>
              <w:numPr>
                <w:ilvl w:val="1"/>
                <w:numId w:val="48"/>
              </w:numPr>
              <w:jc w:val="both"/>
              <w:rPr>
                <w:rFonts w:ascii="Times" w:hAnsi="Times" w:cs="Times"/>
                <w:sz w:val="16"/>
                <w:szCs w:val="16"/>
                <w:lang w:val="en-GB" w:eastAsia="x-none"/>
              </w:rPr>
            </w:pPr>
            <w:r w:rsidRPr="00AB2722">
              <w:rPr>
                <w:rFonts w:ascii="Times" w:hAnsi="Times" w:cs="Times"/>
                <w:szCs w:val="20"/>
                <w:lang w:val="en-GB" w:eastAsia="x-none"/>
              </w:rPr>
              <w:t>When UE performs periodic-based partial sensing for a given </w:t>
            </w:r>
            <w:r w:rsidRPr="00AB2722">
              <w:rPr>
                <w:rFonts w:ascii="Times" w:hAnsi="Times" w:cs="Times"/>
                <w:i/>
                <w:iCs/>
                <w:szCs w:val="20"/>
                <w:lang w:val="en-GB" w:eastAsia="x-none"/>
              </w:rPr>
              <w:t>P</w:t>
            </w:r>
            <w:r w:rsidRPr="00AB2722">
              <w:rPr>
                <w:rFonts w:ascii="Times" w:hAnsi="Times" w:cs="Times"/>
                <w:i/>
                <w:iCs/>
                <w:szCs w:val="20"/>
                <w:vertAlign w:val="subscript"/>
                <w:lang w:val="en-GB" w:eastAsia="x-none"/>
              </w:rPr>
              <w:t>reserve</w:t>
            </w:r>
            <w:r w:rsidRPr="00AB2722">
              <w:rPr>
                <w:rFonts w:ascii="Times" w:hAnsi="Times" w:cs="Times"/>
                <w:szCs w:val="20"/>
                <w:lang w:val="en-GB" w:eastAsia="x-none"/>
              </w:rPr>
              <w:t>, UE monitors only the default periodic sensing occasion.</w:t>
            </w:r>
          </w:p>
          <w:p w14:paraId="4320CC0F" w14:textId="77777777" w:rsidR="005B3406" w:rsidRPr="00AB2722" w:rsidRDefault="005B3406" w:rsidP="005B3406">
            <w:pPr>
              <w:numPr>
                <w:ilvl w:val="1"/>
                <w:numId w:val="48"/>
              </w:numPr>
              <w:jc w:val="both"/>
              <w:rPr>
                <w:rFonts w:ascii="Times" w:hAnsi="Times" w:cs="Times"/>
                <w:sz w:val="16"/>
                <w:szCs w:val="16"/>
                <w:lang w:val="en-GB" w:eastAsia="x-none"/>
              </w:rPr>
            </w:pPr>
            <w:r w:rsidRPr="00AB2722">
              <w:rPr>
                <w:rFonts w:ascii="Times" w:hAnsi="Times" w:cs="Times"/>
                <w:szCs w:val="20"/>
                <w:lang w:val="en-GB" w:eastAsia="x-none"/>
              </w:rPr>
              <w:t>When UE performs contiguous partial sensing, UE monitors a minimum of </w:t>
            </w:r>
            <w:r w:rsidRPr="00AB2722">
              <w:rPr>
                <w:rFonts w:ascii="Times" w:hAnsi="Times" w:cs="Times"/>
                <w:i/>
                <w:iCs/>
                <w:szCs w:val="20"/>
                <w:lang w:val="en-GB" w:eastAsia="x-none"/>
              </w:rPr>
              <w:t>M</w:t>
            </w:r>
            <w:r w:rsidRPr="00AB2722">
              <w:rPr>
                <w:rFonts w:ascii="Times" w:hAnsi="Times" w:cs="Times"/>
                <w:szCs w:val="20"/>
                <w:lang w:val="en-GB" w:eastAsia="x-none"/>
              </w:rPr>
              <w:t> slots for CPS.</w:t>
            </w:r>
          </w:p>
          <w:p w14:paraId="5C413849" w14:textId="77777777" w:rsidR="005B3406" w:rsidRPr="00AB2722" w:rsidRDefault="005B3406" w:rsidP="005B3406">
            <w:pPr>
              <w:numPr>
                <w:ilvl w:val="0"/>
                <w:numId w:val="47"/>
              </w:numPr>
              <w:ind w:right="150"/>
              <w:rPr>
                <w:rFonts w:ascii="Times" w:hAnsi="Times" w:cs="Times"/>
                <w:sz w:val="16"/>
                <w:szCs w:val="16"/>
                <w:lang w:val="en-GB" w:eastAsia="x-none"/>
              </w:rPr>
            </w:pPr>
            <w:r w:rsidRPr="00AB2722">
              <w:rPr>
                <w:rFonts w:ascii="Times" w:hAnsi="Times" w:cs="Times"/>
                <w:szCs w:val="20"/>
                <w:lang w:val="en-GB" w:eastAsia="x-none"/>
              </w:rPr>
              <w:t>Note, when it is disabled, the UE is not required to perform SL reception of PSCCH and RSRP measurement in SL DRX inactive time.</w:t>
            </w:r>
          </w:p>
          <w:p w14:paraId="4D192462" w14:textId="77777777" w:rsidR="005B3406" w:rsidRPr="00AB2722" w:rsidRDefault="005B3406" w:rsidP="005B3406">
            <w:pPr>
              <w:numPr>
                <w:ilvl w:val="0"/>
                <w:numId w:val="47"/>
              </w:numPr>
              <w:ind w:right="150"/>
              <w:rPr>
                <w:rFonts w:ascii="Times" w:hAnsi="Times" w:cs="Times"/>
                <w:sz w:val="16"/>
                <w:szCs w:val="16"/>
                <w:lang w:val="en-GB" w:eastAsia="x-none"/>
              </w:rPr>
            </w:pPr>
            <w:r w:rsidRPr="00AB2722">
              <w:rPr>
                <w:rFonts w:ascii="Times" w:hAnsi="Times" w:cs="Times"/>
                <w:szCs w:val="20"/>
                <w:lang w:val="en-GB" w:eastAsia="x-none"/>
              </w:rPr>
              <w:t>Note: no further optimization on the resource (re)selection procedure with regard to SL DRX operation is specified in Rel.17.</w:t>
            </w:r>
          </w:p>
          <w:p w14:paraId="59496950" w14:textId="1540B6EA" w:rsidR="005B3406" w:rsidRPr="005B3406" w:rsidRDefault="005B3406" w:rsidP="005B3406">
            <w:pPr>
              <w:numPr>
                <w:ilvl w:val="0"/>
                <w:numId w:val="47"/>
              </w:numPr>
              <w:spacing w:after="60"/>
              <w:ind w:right="150"/>
              <w:rPr>
                <w:rFonts w:ascii="Times" w:hAnsi="Times" w:cs="Times"/>
                <w:sz w:val="16"/>
                <w:szCs w:val="16"/>
                <w:lang w:val="en-GB" w:eastAsia="x-none"/>
              </w:rPr>
            </w:pPr>
            <w:r w:rsidRPr="005B3406">
              <w:rPr>
                <w:rFonts w:ascii="Times" w:hAnsi="Times" w:cs="Times"/>
                <w:szCs w:val="20"/>
                <w:highlight w:val="yellow"/>
                <w:lang w:val="en-GB" w:eastAsia="x-none"/>
              </w:rPr>
              <w:t>FFS the case when full sensing is configured in the UE by a higher layer</w:t>
            </w:r>
          </w:p>
        </w:tc>
      </w:tr>
    </w:tbl>
    <w:p w14:paraId="2A4F4E1B" w14:textId="00D8444F" w:rsidR="00AB2722" w:rsidRDefault="00C70FC5" w:rsidP="00E04C7B">
      <w:pPr>
        <w:pStyle w:val="BodyText"/>
        <w:spacing w:before="120" w:after="240"/>
        <w:rPr>
          <w:rFonts w:eastAsiaTheme="minorEastAsia"/>
          <w:lang w:val="en-GB" w:eastAsia="zh-CN"/>
        </w:rPr>
      </w:pPr>
      <w:r>
        <w:rPr>
          <w:rFonts w:eastAsiaTheme="minorEastAsia"/>
          <w:lang w:val="en-GB" w:eastAsia="zh-CN"/>
        </w:rPr>
        <w:lastRenderedPageBreak/>
        <w:t>One open issue is the FFS about full sensing. In our view, sensing and SL DRX are two independent features. They should not be combined together.</w:t>
      </w:r>
      <w:r w:rsidR="00C51B9A">
        <w:rPr>
          <w:rFonts w:eastAsiaTheme="minorEastAsia"/>
          <w:lang w:val="en-GB" w:eastAsia="zh-CN"/>
        </w:rPr>
        <w:t xml:space="preserve"> Sensing is used for SL transmission, and DRX is used for SL reception. </w:t>
      </w:r>
      <w:r>
        <w:rPr>
          <w:rFonts w:eastAsiaTheme="minorEastAsia"/>
          <w:lang w:val="en-GB" w:eastAsia="zh-CN"/>
        </w:rPr>
        <w:t>SL DRX is applicable to unicast, groupcast and broadcast. A full sensing UE can also be configured with SL DRX</w:t>
      </w:r>
      <w:r w:rsidR="00C51B9A">
        <w:rPr>
          <w:rFonts w:eastAsiaTheme="minorEastAsia"/>
          <w:lang w:val="en-GB" w:eastAsia="zh-CN"/>
        </w:rPr>
        <w:t xml:space="preserve">, especially SL DRX for groupcast or broadcast. The difference between full sensing or partial sensing combined with SL DRX is that partial sensing is for power saving, so it is reasonable to enable/disable partial sensing in DRX inactive time. While power saving is </w:t>
      </w:r>
      <w:r w:rsidR="0083239B">
        <w:rPr>
          <w:rFonts w:eastAsiaTheme="minorEastAsia"/>
          <w:lang w:val="en-GB" w:eastAsia="zh-CN"/>
        </w:rPr>
        <w:t>not critical for full sensing UE. There is no necessary to enable/disable sensing in DRX inactive time.</w:t>
      </w:r>
    </w:p>
    <w:p w14:paraId="20EA8218" w14:textId="626F49D8" w:rsidR="00C70FC5" w:rsidRPr="0083239B" w:rsidRDefault="0083239B" w:rsidP="00C949D7">
      <w:pPr>
        <w:pStyle w:val="BodyText"/>
        <w:rPr>
          <w:rFonts w:eastAsiaTheme="minorEastAsia"/>
          <w:b/>
          <w:bCs/>
          <w:i/>
          <w:iCs/>
          <w:lang w:val="en-GB" w:eastAsia="zh-CN"/>
        </w:rPr>
      </w:pPr>
      <w:r w:rsidRPr="0083239B">
        <w:rPr>
          <w:rFonts w:eastAsiaTheme="minorEastAsia" w:hint="eastAsia"/>
          <w:b/>
          <w:bCs/>
          <w:i/>
          <w:iCs/>
          <w:lang w:val="en-GB" w:eastAsia="zh-CN"/>
        </w:rPr>
        <w:t>P</w:t>
      </w:r>
      <w:r w:rsidRPr="0083239B">
        <w:rPr>
          <w:rFonts w:eastAsiaTheme="minorEastAsia"/>
          <w:b/>
          <w:bCs/>
          <w:i/>
          <w:iCs/>
          <w:lang w:val="en-GB" w:eastAsia="zh-CN"/>
        </w:rPr>
        <w:t>roposal</w:t>
      </w:r>
      <w:r>
        <w:rPr>
          <w:rFonts w:eastAsiaTheme="minorEastAsia"/>
          <w:b/>
          <w:bCs/>
          <w:i/>
          <w:iCs/>
          <w:lang w:val="en-GB" w:eastAsia="zh-CN"/>
        </w:rPr>
        <w:t xml:space="preserve"> </w:t>
      </w:r>
      <w:r w:rsidR="00E04C7B">
        <w:rPr>
          <w:rFonts w:eastAsiaTheme="minorEastAsia"/>
          <w:b/>
          <w:bCs/>
          <w:i/>
          <w:iCs/>
          <w:lang w:val="en-GB" w:eastAsia="zh-CN"/>
        </w:rPr>
        <w:t>1</w:t>
      </w:r>
      <w:r w:rsidR="00B92514">
        <w:rPr>
          <w:rFonts w:eastAsiaTheme="minorEastAsia"/>
          <w:b/>
          <w:bCs/>
          <w:i/>
          <w:iCs/>
          <w:lang w:val="en-GB" w:eastAsia="zh-CN"/>
        </w:rPr>
        <w:t>2</w:t>
      </w:r>
      <w:r w:rsidRPr="0083239B">
        <w:rPr>
          <w:rFonts w:eastAsiaTheme="minorEastAsia"/>
          <w:b/>
          <w:bCs/>
          <w:i/>
          <w:iCs/>
          <w:lang w:val="en-GB" w:eastAsia="zh-CN"/>
        </w:rPr>
        <w:t xml:space="preserve">: </w:t>
      </w:r>
      <w:r w:rsidRPr="00AB2722">
        <w:rPr>
          <w:rFonts w:ascii="Times" w:hAnsi="Times" w:cs="Times"/>
          <w:b/>
          <w:bCs/>
          <w:i/>
          <w:iCs/>
          <w:szCs w:val="20"/>
          <w:lang w:val="en-GB"/>
        </w:rPr>
        <w:t>UE perform</w:t>
      </w:r>
      <w:r w:rsidRPr="0083239B">
        <w:rPr>
          <w:rFonts w:ascii="Times" w:hAnsi="Times" w:cs="Times"/>
          <w:b/>
          <w:bCs/>
          <w:i/>
          <w:iCs/>
          <w:szCs w:val="20"/>
          <w:lang w:val="en-GB"/>
        </w:rPr>
        <w:t>s</w:t>
      </w:r>
      <w:r w:rsidRPr="00AB2722">
        <w:rPr>
          <w:rFonts w:ascii="Times" w:hAnsi="Times" w:cs="Times"/>
          <w:b/>
          <w:bCs/>
          <w:i/>
          <w:iCs/>
          <w:szCs w:val="20"/>
          <w:lang w:val="en-GB"/>
        </w:rPr>
        <w:t xml:space="preserve"> SL reception of PSCCH and RSRP measurement for sensing on slots in SL DRX inactive time</w:t>
      </w:r>
      <w:r w:rsidRPr="0083239B">
        <w:rPr>
          <w:rFonts w:eastAsiaTheme="minorEastAsia"/>
          <w:b/>
          <w:bCs/>
          <w:i/>
          <w:iCs/>
          <w:lang w:val="en-GB" w:eastAsia="zh-CN"/>
        </w:rPr>
        <w:t xml:space="preserve"> is supported for full sensing UE.</w:t>
      </w:r>
    </w:p>
    <w:p w14:paraId="15EE7520" w14:textId="77777777" w:rsidR="00AB2722" w:rsidRDefault="00AB2722" w:rsidP="00C949D7">
      <w:pPr>
        <w:pStyle w:val="BodyText"/>
        <w:rPr>
          <w:rFonts w:eastAsiaTheme="minorEastAsia"/>
          <w:lang w:eastAsia="zh-CN"/>
        </w:rPr>
      </w:pPr>
    </w:p>
    <w:p w14:paraId="05C65C73" w14:textId="3740EED6" w:rsidR="007E3C60" w:rsidRDefault="00D12F58" w:rsidP="0032163F">
      <w:pPr>
        <w:pStyle w:val="BodyText"/>
        <w:numPr>
          <w:ilvl w:val="0"/>
          <w:numId w:val="10"/>
        </w:numPr>
        <w:rPr>
          <w:rFonts w:eastAsiaTheme="minorEastAsia"/>
          <w:lang w:eastAsia="zh-CN"/>
        </w:rPr>
      </w:pPr>
      <w:r>
        <w:rPr>
          <w:rFonts w:eastAsiaTheme="minorEastAsia"/>
          <w:lang w:eastAsia="zh-CN"/>
        </w:rPr>
        <w:t>Conversion to logical slots in partial sensing notations</w:t>
      </w:r>
    </w:p>
    <w:p w14:paraId="647401B9" w14:textId="77777777" w:rsidR="00B561EF" w:rsidRDefault="00B561EF" w:rsidP="00E04C7B">
      <w:pPr>
        <w:pStyle w:val="BodyText"/>
        <w:spacing w:after="240"/>
        <w:rPr>
          <w:rFonts w:eastAsiaTheme="minorEastAsia"/>
          <w:lang w:eastAsia="zh-CN"/>
        </w:rPr>
      </w:pPr>
      <w:r>
        <w:rPr>
          <w:rFonts w:eastAsiaTheme="minorEastAsia"/>
          <w:color w:val="000000"/>
          <w:szCs w:val="20"/>
          <w:lang w:eastAsia="zh-CN"/>
        </w:rPr>
        <w:t xml:space="preserve">In the last few meetings, the formula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Malgun Gothic"/>
          <w:lang w:eastAsia="ko-KR"/>
        </w:rPr>
        <w:t xml:space="preserve"> 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 were used to illustrate the candidate slots and the sensing occasions determined in periodic-based partial sensing. However, there are some misalignments between these expressions and current specification. It should be noted that </w:t>
      </w:r>
      <w:r w:rsidRPr="001A7C01">
        <w:rPr>
          <w:rFonts w:eastAsia="Malgun Gothic" w:hint="eastAsia"/>
          <w:lang w:eastAsia="ko-KR"/>
        </w:rPr>
        <w:t xml:space="preserve">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Pr>
          <w:rFonts w:eastAsiaTheme="minorEastAsia" w:hint="eastAsia"/>
          <w:lang w:eastAsia="zh-CN"/>
        </w:rPr>
        <w:t xml:space="preserve"> </w:t>
      </w:r>
      <w:r>
        <w:rPr>
          <w:rFonts w:eastAsiaTheme="minorEastAsia"/>
          <w:lang w:eastAsia="zh-CN"/>
        </w:rPr>
        <w:t xml:space="preserve">denotes the slots that may belong to a sidelink resource pool and </w:t>
      </w:r>
      <m:oMath>
        <m:d>
          <m:dPr>
            <m:ctrlPr>
              <w:rPr>
                <w:rFonts w:ascii="Cambria Math" w:eastAsia="Malgun Gothic" w:hAnsi="Cambria Math"/>
                <w:sz w:val="22"/>
                <w:szCs w:val="22"/>
              </w:rPr>
            </m:ctrlPr>
          </m:dPr>
          <m:e>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0</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1</m:t>
                </m:r>
              </m:sub>
              <m:sup>
                <m:r>
                  <w:rPr>
                    <w:rFonts w:ascii="Cambria Math" w:eastAsia="Malgun Gothic" w:hAnsi="Cambria Math"/>
                  </w:rPr>
                  <m:t>SL</m:t>
                </m:r>
              </m:sup>
            </m:sSubSup>
            <m:r>
              <w:rPr>
                <w:rFonts w:ascii="Cambria Math" w:eastAsia="Malgun Gothic" w:hAnsi="Cambria Math"/>
              </w:rPr>
              <m:t xml:space="preserve">, </m:t>
            </m:r>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2</m:t>
                </m:r>
              </m:sub>
              <m:sup>
                <m:r>
                  <w:rPr>
                    <w:rFonts w:ascii="Cambria Math" w:eastAsia="Malgun Gothic" w:hAnsi="Cambria Math"/>
                  </w:rPr>
                  <m:t>SL</m:t>
                </m:r>
              </m:sup>
            </m:sSubSup>
            <m:r>
              <w:rPr>
                <w:rFonts w:ascii="Cambria Math" w:eastAsia="Malgun Gothic" w:hAnsi="Cambria Math"/>
              </w:rPr>
              <m:t>,…</m:t>
            </m:r>
          </m:e>
        </m:d>
      </m:oMath>
      <w:r w:rsidRPr="00BD676B">
        <w:rPr>
          <w:rFonts w:asciiTheme="minorHAnsi" w:eastAsia="Malgun Gothic" w:hAnsiTheme="minorHAnsi" w:cstheme="minorBidi" w:hint="eastAsia"/>
          <w:lang w:eastAsia="ko-KR"/>
        </w:rPr>
        <w:t xml:space="preserve"> </w:t>
      </w:r>
      <w:r>
        <w:rPr>
          <w:rFonts w:asciiTheme="minorHAnsi" w:eastAsia="Malgun Gothic" w:hAnsiTheme="minorHAnsi" w:cstheme="minorBidi"/>
          <w:lang w:eastAsia="ko-KR"/>
        </w:rPr>
        <w:t xml:space="preserve"> represents the slots that belong to a resource pool in TS 38.214. Obviously, UE ought to select the Y candidate slots within its resource pool and the sensing occasions in PBPS should be located within the resource pool according to the same rule of full sensing in R16. Therefore, we suggest to revise </w:t>
      </w:r>
      <w:r>
        <w:rPr>
          <w:rFonts w:eastAsiaTheme="minorEastAsia"/>
          <w:color w:val="000000"/>
          <w:szCs w:val="20"/>
          <w:lang w:eastAsia="zh-CN"/>
        </w:rPr>
        <w:t xml:space="preserve">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m:t>
            </m:r>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sub>
          <m:sup>
            <m:r>
              <w:rPr>
                <w:rFonts w:ascii="Cambria Math" w:eastAsia="Malgun Gothic" w:hAnsi="Cambria Math"/>
                <w:lang w:eastAsia="ko-KR"/>
              </w:rPr>
              <m:t>SL</m:t>
            </m:r>
          </m:sup>
        </m:sSubSup>
      </m:oMath>
      <w:r>
        <w:rPr>
          <w:rFonts w:eastAsiaTheme="minorEastAsia" w:hint="eastAsia"/>
          <w:lang w:eastAsia="zh-CN"/>
        </w:rPr>
        <w:t xml:space="preserve"> </w:t>
      </w:r>
      <w:r>
        <w:rPr>
          <w:rFonts w:eastAsiaTheme="minorEastAsia"/>
          <w:lang w:eastAsia="zh-CN"/>
        </w:rPr>
        <w:t xml:space="preserve">to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Pr>
          <w:rFonts w:eastAsiaTheme="minorEastAsia"/>
          <w:lang w:eastAsia="zh-CN"/>
        </w:rPr>
        <w:t xml:space="preserve"> and </w:t>
      </w:r>
      <m:oMath>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y-k×</m:t>
            </m:r>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reserve</m:t>
                </m:r>
              </m:sub>
              <m:sup>
                <m:r>
                  <w:rPr>
                    <w:rFonts w:ascii="Cambria Math" w:eastAsia="Malgun Gothic" w:hAnsi="Cambria Math"/>
                  </w:rPr>
                  <m:t>'</m:t>
                </m:r>
              </m:sup>
            </m:sSubSup>
          </m:sub>
          <m:sup>
            <m:r>
              <w:rPr>
                <w:rFonts w:ascii="Cambria Math" w:eastAsia="Malgun Gothic" w:hAnsi="Cambria Math"/>
              </w:rPr>
              <m:t>'</m:t>
            </m:r>
            <m:r>
              <w:rPr>
                <w:rFonts w:ascii="Cambria Math" w:eastAsia="Malgun Gothic" w:hAnsi="Cambria Math"/>
                <w:lang w:eastAsia="ko-KR"/>
              </w:rPr>
              <m:t>SL</m:t>
            </m:r>
          </m:sup>
        </m:sSubSup>
      </m:oMath>
      <w:r>
        <w:rPr>
          <w:rFonts w:eastAsiaTheme="minorEastAsia"/>
          <w:lang w:eastAsia="zh-CN"/>
        </w:rPr>
        <w:t xml:space="preserve"> in the subsequent agreements and specification, where </w:t>
      </w:r>
      <m:oMath>
        <m:sSubSup>
          <m:sSubSupPr>
            <m:ctrlPr>
              <w:rPr>
                <w:rFonts w:ascii="Cambria Math" w:eastAsia="Malgun Gothic" w:hAnsi="Cambria Math"/>
                <w:i/>
                <w:lang w:eastAsia="ko-KR"/>
              </w:rPr>
            </m:ctrlPr>
          </m:sSubSupPr>
          <m:e>
            <m:r>
              <w:rPr>
                <w:rFonts w:ascii="Cambria Math" w:eastAsia="Malgun Gothic" w:hAnsi="Cambria Math"/>
                <w:lang w:eastAsia="ko-KR"/>
              </w:rPr>
              <m:t>P</m:t>
            </m:r>
          </m:e>
          <m:sub>
            <m:r>
              <w:rPr>
                <w:rFonts w:ascii="Cambria Math" w:eastAsia="Malgun Gothic" w:hAnsi="Cambria Math"/>
                <w:lang w:eastAsia="ko-KR"/>
              </w:rPr>
              <m:t>reserve</m:t>
            </m:r>
          </m:sub>
          <m:sup>
            <m:r>
              <w:rPr>
                <w:rFonts w:ascii="Cambria Math" w:eastAsia="Malgun Gothic" w:hAnsi="Cambria Math"/>
              </w:rPr>
              <m:t>'</m:t>
            </m:r>
          </m:sup>
        </m:sSubSup>
      </m:oMath>
      <w:r>
        <w:rPr>
          <w:rFonts w:eastAsiaTheme="minorEastAsia" w:hint="eastAsia"/>
          <w:lang w:eastAsia="zh-CN"/>
        </w:rPr>
        <w:t xml:space="preserve"> </w:t>
      </w:r>
      <w:r>
        <w:rPr>
          <w:rFonts w:eastAsiaTheme="minorEastAsia"/>
          <w:lang w:eastAsia="zh-CN"/>
        </w:rPr>
        <w:t xml:space="preserve">is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Theme="minorEastAsia" w:hint="eastAsia"/>
          <w:lang w:eastAsia="zh-CN"/>
        </w:rPr>
        <w:t xml:space="preserve"> </w:t>
      </w:r>
      <w:r>
        <w:rPr>
          <w:rFonts w:eastAsiaTheme="minorEastAsia"/>
          <w:lang w:eastAsia="zh-CN"/>
        </w:rPr>
        <w:t xml:space="preserve">converted to units of logical slot due to </w:t>
      </w:r>
      <m:oMath>
        <m:sSub>
          <m:sSubPr>
            <m:ctrlPr>
              <w:rPr>
                <w:rFonts w:ascii="Cambria Math" w:eastAsia="Malgun Gothic" w:hAnsi="Cambria Math"/>
                <w:i/>
                <w:lang w:eastAsia="ko-KR"/>
              </w:rPr>
            </m:ctrlPr>
          </m:sSubPr>
          <m:e>
            <m:r>
              <w:rPr>
                <w:rFonts w:ascii="Cambria Math" w:eastAsia="Malgun Gothic" w:hAnsi="Cambria Math"/>
                <w:lang w:eastAsia="ko-KR"/>
              </w:rPr>
              <m:t>P</m:t>
            </m:r>
          </m:e>
          <m:sub>
            <m:r>
              <m:rPr>
                <m:sty m:val="p"/>
              </m:rPr>
              <w:rPr>
                <w:rFonts w:ascii="Cambria Math" w:eastAsia="Malgun Gothic" w:hAnsi="Cambria Math"/>
                <w:lang w:eastAsia="ko-KR"/>
              </w:rPr>
              <m:t>reserve</m:t>
            </m:r>
          </m:sub>
        </m:sSub>
      </m:oMath>
      <w:r>
        <w:rPr>
          <w:rFonts w:eastAsiaTheme="minorEastAsia" w:hint="eastAsia"/>
          <w:lang w:eastAsia="zh-CN"/>
        </w:rPr>
        <w:t xml:space="preserve"> </w:t>
      </w:r>
      <w:r>
        <w:rPr>
          <w:rFonts w:eastAsiaTheme="minorEastAsia"/>
          <w:lang w:eastAsia="zh-CN"/>
        </w:rPr>
        <w:t xml:space="preserve">corresponds to the periodicity in </w:t>
      </w:r>
      <w:r w:rsidRPr="00CD46F5">
        <w:rPr>
          <w:rFonts w:eastAsiaTheme="minorEastAsia"/>
          <w:lang w:eastAsia="zh-CN"/>
        </w:rPr>
        <w:t>milliseconds</w:t>
      </w:r>
      <w:r>
        <w:rPr>
          <w:rFonts w:eastAsiaTheme="minorEastAsia" w:hint="eastAsia"/>
          <w:lang w:eastAsia="zh-CN"/>
        </w:rPr>
        <w:t>.</w:t>
      </w:r>
    </w:p>
    <w:p w14:paraId="51730B78" w14:textId="1DA4C8A3" w:rsidR="00B561EF" w:rsidRDefault="00B561EF" w:rsidP="00B561EF">
      <w:pPr>
        <w:pStyle w:val="BodyText"/>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roposal 1</w:t>
      </w:r>
      <w:r w:rsidR="00B92514">
        <w:rPr>
          <w:rFonts w:eastAsiaTheme="minorEastAsia"/>
          <w:b/>
          <w:i/>
          <w:iCs/>
          <w:color w:val="000000" w:themeColor="text1"/>
          <w:lang w:eastAsia="zh-CN"/>
        </w:rPr>
        <w:t>3</w:t>
      </w:r>
      <w:r w:rsidRPr="00CC6677">
        <w:rPr>
          <w:rFonts w:eastAsiaTheme="minorEastAsia"/>
          <w:b/>
          <w:i/>
          <w:iCs/>
          <w:color w:val="000000" w:themeColor="text1"/>
          <w:lang w:eastAsia="zh-CN"/>
        </w:rPr>
        <w:t xml:space="preserve">: Revise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
              <m:sSubPr>
                <m:ctrlPr>
                  <w:rPr>
                    <w:rFonts w:ascii="Cambria Math" w:eastAsiaTheme="minorEastAsia" w:hAnsi="Cambria Math"/>
                    <w:b/>
                    <w:i/>
                    <w:iCs/>
                    <w:color w:val="000000" w:themeColor="text1"/>
                    <w:lang w:eastAsia="zh-CN"/>
                  </w:rPr>
                </m:ctrlPr>
              </m:sSub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Sub>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to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up>
                <m:r>
                  <m:rPr>
                    <m:sty m:val="bi"/>
                  </m:rPr>
                  <w:rPr>
                    <w:rFonts w:ascii="Cambria Math" w:eastAsiaTheme="minorEastAsia" w:hAnsi="Cambria Math"/>
                    <w:color w:val="000000" w:themeColor="text1"/>
                    <w:lang w:eastAsia="zh-CN"/>
                  </w:rPr>
                  <m:t>'</m:t>
                </m:r>
              </m:sup>
            </m:sSubSup>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in TS 38.214.</w:t>
      </w:r>
    </w:p>
    <w:p w14:paraId="38CC8405" w14:textId="77777777" w:rsidR="00B561EF" w:rsidRPr="00CC6677" w:rsidRDefault="00B561EF" w:rsidP="00B561EF">
      <w:pPr>
        <w:pStyle w:val="BodyText"/>
        <w:rPr>
          <w:rFonts w:eastAsiaTheme="minorEastAsia"/>
          <w:b/>
          <w:i/>
          <w:iCs/>
          <w:color w:val="000000" w:themeColor="text1"/>
          <w:lang w:eastAsia="zh-CN"/>
        </w:rPr>
      </w:pPr>
    </w:p>
    <w:p w14:paraId="493BB0BA" w14:textId="390A609F" w:rsidR="00B561EF" w:rsidRDefault="00413EA4" w:rsidP="0032163F">
      <w:pPr>
        <w:pStyle w:val="BodyText"/>
        <w:numPr>
          <w:ilvl w:val="0"/>
          <w:numId w:val="10"/>
        </w:numPr>
        <w:rPr>
          <w:rFonts w:eastAsiaTheme="minorEastAsia"/>
          <w:lang w:eastAsia="zh-CN"/>
        </w:rPr>
      </w:pPr>
      <w:r>
        <w:rPr>
          <w:rFonts w:eastAsiaTheme="minorEastAsia"/>
          <w:lang w:eastAsia="zh-CN"/>
        </w:rPr>
        <w:t>Other unresolved FFS points</w:t>
      </w:r>
    </w:p>
    <w:p w14:paraId="49D7669B" w14:textId="680A87AD" w:rsidR="00151644" w:rsidRDefault="00151644" w:rsidP="00413EA4">
      <w:pPr>
        <w:pStyle w:val="BodyText"/>
        <w:rPr>
          <w:rFonts w:eastAsiaTheme="minorEastAsia"/>
          <w:lang w:eastAsia="zh-CN"/>
        </w:rPr>
      </w:pPr>
      <w:r>
        <w:rPr>
          <w:rFonts w:eastAsiaTheme="minorEastAsia"/>
          <w:lang w:eastAsia="zh-CN"/>
        </w:rPr>
        <w:t>As brought up in the above Section 2.4, the following agreement on the set of conditions in which for UE shall perform CPS still has a square bracket and an associated FFS point (in yellow highlights).</w:t>
      </w:r>
    </w:p>
    <w:tbl>
      <w:tblPr>
        <w:tblStyle w:val="TableGrid"/>
        <w:tblW w:w="0" w:type="auto"/>
        <w:tblLook w:val="04A0" w:firstRow="1" w:lastRow="0" w:firstColumn="1" w:lastColumn="0" w:noHBand="0" w:noVBand="1"/>
      </w:tblPr>
      <w:tblGrid>
        <w:gridCol w:w="9062"/>
      </w:tblGrid>
      <w:tr w:rsidR="00151644" w14:paraId="4879960D" w14:textId="77777777" w:rsidTr="00151644">
        <w:tc>
          <w:tcPr>
            <w:tcW w:w="9062" w:type="dxa"/>
          </w:tcPr>
          <w:p w14:paraId="6947B00B" w14:textId="77777777" w:rsidR="00151644" w:rsidRPr="00413EA4" w:rsidRDefault="00151644" w:rsidP="00151644">
            <w:pPr>
              <w:autoSpaceDE w:val="0"/>
              <w:autoSpaceDN w:val="0"/>
              <w:spacing w:before="60"/>
              <w:jc w:val="both"/>
              <w:rPr>
                <w:b/>
                <w:bCs/>
                <w:color w:val="000000"/>
                <w:szCs w:val="20"/>
                <w:highlight w:val="green"/>
              </w:rPr>
            </w:pPr>
            <w:r w:rsidRPr="00413EA4">
              <w:rPr>
                <w:b/>
                <w:bCs/>
                <w:color w:val="000000"/>
                <w:szCs w:val="20"/>
                <w:highlight w:val="green"/>
              </w:rPr>
              <w:t>Agreement</w:t>
            </w:r>
          </w:p>
          <w:p w14:paraId="7E397647" w14:textId="77777777" w:rsidR="00151644" w:rsidRPr="00413EA4" w:rsidRDefault="00151644" w:rsidP="00151644">
            <w:pPr>
              <w:autoSpaceDE w:val="0"/>
              <w:autoSpaceDN w:val="0"/>
              <w:jc w:val="both"/>
              <w:rPr>
                <w:szCs w:val="20"/>
              </w:rPr>
            </w:pPr>
            <w:r w:rsidRPr="00413EA4">
              <w:rPr>
                <w:szCs w:val="20"/>
              </w:rPr>
              <w:t>Conditions in which contiguous partial sensing is performed by UE, when at least all of the followings are met:</w:t>
            </w:r>
          </w:p>
          <w:p w14:paraId="7D7B6B4A" w14:textId="77777777" w:rsidR="00151644" w:rsidRPr="00413EA4" w:rsidRDefault="00151644" w:rsidP="00151644">
            <w:pPr>
              <w:pStyle w:val="ListParagraph"/>
              <w:numPr>
                <w:ilvl w:val="0"/>
                <w:numId w:val="9"/>
              </w:numPr>
              <w:autoSpaceDE w:val="0"/>
              <w:autoSpaceDN w:val="0"/>
              <w:ind w:left="594" w:firstLineChars="0" w:hanging="283"/>
              <w:jc w:val="both"/>
              <w:rPr>
                <w:rFonts w:ascii="Times New Roman" w:hAnsi="Times New Roman"/>
                <w:sz w:val="20"/>
                <w:szCs w:val="20"/>
              </w:rPr>
            </w:pPr>
            <w:r w:rsidRPr="00413EA4">
              <w:rPr>
                <w:rFonts w:ascii="Times New Roman" w:hAnsi="Times New Roman"/>
                <w:sz w:val="20"/>
                <w:szCs w:val="20"/>
              </w:rPr>
              <w:t xml:space="preserve">L1 </w:t>
            </w:r>
            <w:r w:rsidRPr="00151644">
              <w:rPr>
                <w:rFonts w:ascii="Times New Roman" w:hAnsi="Times New Roman"/>
                <w:sz w:val="20"/>
                <w:szCs w:val="20"/>
                <w:highlight w:val="yellow"/>
              </w:rPr>
              <w:t>[is expected to be or]</w:t>
            </w:r>
            <w:r w:rsidRPr="00413EA4">
              <w:rPr>
                <w:rFonts w:ascii="Times New Roman" w:hAnsi="Times New Roman"/>
                <w:sz w:val="20"/>
                <w:szCs w:val="20"/>
              </w:rPr>
              <w:t xml:space="preserve"> is triggered by higher layer to report resources for resource (re-)selection in a mode 2 Tx pool</w:t>
            </w:r>
          </w:p>
          <w:p w14:paraId="02CFEC80" w14:textId="77777777" w:rsidR="00151644" w:rsidRPr="00151644" w:rsidRDefault="00151644" w:rsidP="00151644">
            <w:pPr>
              <w:pStyle w:val="ListParagraph"/>
              <w:numPr>
                <w:ilvl w:val="1"/>
                <w:numId w:val="9"/>
              </w:numPr>
              <w:autoSpaceDE w:val="0"/>
              <w:autoSpaceDN w:val="0"/>
              <w:ind w:left="1161" w:firstLineChars="0"/>
              <w:jc w:val="both"/>
              <w:rPr>
                <w:rFonts w:ascii="Times New Roman" w:hAnsi="Times New Roman"/>
                <w:sz w:val="20"/>
                <w:szCs w:val="20"/>
                <w:highlight w:val="yellow"/>
              </w:rPr>
            </w:pPr>
            <w:r w:rsidRPr="00151644">
              <w:rPr>
                <w:rFonts w:ascii="Times New Roman" w:hAnsi="Times New Roman"/>
                <w:sz w:val="20"/>
                <w:szCs w:val="20"/>
                <w:highlight w:val="yellow"/>
              </w:rPr>
              <w:t>FFS: When the trigger will be received by L1</w:t>
            </w:r>
          </w:p>
          <w:p w14:paraId="7DB08C4A" w14:textId="77777777" w:rsidR="00151644" w:rsidRPr="00413EA4" w:rsidRDefault="00151644" w:rsidP="00151644">
            <w:pPr>
              <w:pStyle w:val="ListParagraph"/>
              <w:numPr>
                <w:ilvl w:val="0"/>
                <w:numId w:val="9"/>
              </w:numPr>
              <w:autoSpaceDE w:val="0"/>
              <w:autoSpaceDN w:val="0"/>
              <w:ind w:left="594" w:firstLineChars="0" w:hanging="283"/>
              <w:jc w:val="both"/>
              <w:rPr>
                <w:rFonts w:ascii="Times New Roman" w:hAnsi="Times New Roman"/>
                <w:sz w:val="20"/>
                <w:szCs w:val="20"/>
              </w:rPr>
            </w:pPr>
            <w:r w:rsidRPr="00413EA4">
              <w:rPr>
                <w:rFonts w:ascii="Times New Roman" w:hAnsi="Times New Roman"/>
                <w:sz w:val="20"/>
                <w:szCs w:val="20"/>
              </w:rPr>
              <w:t>The resource pool is (pre-)configured to enable partial sensing</w:t>
            </w:r>
          </w:p>
          <w:p w14:paraId="1813BE56" w14:textId="4AFBE293" w:rsidR="00151644" w:rsidRPr="00151644" w:rsidRDefault="00151644" w:rsidP="00151644">
            <w:pPr>
              <w:pStyle w:val="ListParagraph"/>
              <w:numPr>
                <w:ilvl w:val="0"/>
                <w:numId w:val="9"/>
              </w:numPr>
              <w:autoSpaceDE w:val="0"/>
              <w:autoSpaceDN w:val="0"/>
              <w:spacing w:after="60"/>
              <w:ind w:left="594" w:firstLineChars="0" w:hanging="283"/>
              <w:jc w:val="both"/>
              <w:rPr>
                <w:rFonts w:ascii="Times New Roman" w:hAnsi="Times New Roman"/>
                <w:sz w:val="22"/>
                <w:szCs w:val="22"/>
              </w:rPr>
            </w:pPr>
            <w:r w:rsidRPr="00413EA4">
              <w:rPr>
                <w:rFonts w:ascii="Times New Roman" w:hAnsi="Times New Roman"/>
                <w:sz w:val="20"/>
                <w:szCs w:val="20"/>
              </w:rPr>
              <w:t>Partial sensing is configured by higher layer in the UE</w:t>
            </w:r>
          </w:p>
        </w:tc>
      </w:tr>
    </w:tbl>
    <w:p w14:paraId="16B89469" w14:textId="3B0CE431" w:rsidR="00151644" w:rsidRDefault="000B6028" w:rsidP="00084FD7">
      <w:pPr>
        <w:pStyle w:val="BodyText"/>
        <w:spacing w:before="120"/>
        <w:rPr>
          <w:rFonts w:eastAsiaTheme="minorEastAsia"/>
          <w:lang w:eastAsia="zh-CN"/>
        </w:rPr>
      </w:pPr>
      <w:r>
        <w:rPr>
          <w:rFonts w:eastAsiaTheme="minorEastAsia"/>
          <w:lang w:eastAsia="zh-CN"/>
        </w:rPr>
        <w:t>This issue was brought up in RAN1#106-e meeting and it was related to the case of L1 is expected to know the resource (re)selection triggering time for periodic transmission such that the UE is able to select a set of Y candidate slots, perform sensing in PSOs</w:t>
      </w:r>
      <w:r w:rsidR="00D80FA4">
        <w:rPr>
          <w:rFonts w:eastAsiaTheme="minorEastAsia"/>
          <w:lang w:eastAsia="zh-CN"/>
        </w:rPr>
        <w:t xml:space="preserve"> for PBPS and monitoring 31 slots for CPS even before the resource (re)selection triggering slot n</w:t>
      </w:r>
      <w:r>
        <w:rPr>
          <w:rFonts w:eastAsiaTheme="minorEastAsia"/>
          <w:lang w:eastAsia="zh-CN"/>
        </w:rPr>
        <w:t xml:space="preserve">. </w:t>
      </w:r>
      <w:r w:rsidR="00D80FA4">
        <w:rPr>
          <w:rFonts w:eastAsiaTheme="minorEastAsia"/>
          <w:lang w:eastAsia="zh-CN"/>
        </w:rPr>
        <w:t>As such, it was requested to add such wordings in the agreement.</w:t>
      </w:r>
    </w:p>
    <w:p w14:paraId="789AF6E0" w14:textId="0EE8ADB2" w:rsidR="006A24C7" w:rsidRDefault="006A24C7" w:rsidP="00084FD7">
      <w:pPr>
        <w:pStyle w:val="BodyText"/>
        <w:spacing w:before="120"/>
        <w:rPr>
          <w:rFonts w:eastAsiaTheme="minorEastAsia"/>
          <w:lang w:eastAsia="zh-CN"/>
        </w:rPr>
      </w:pPr>
      <w:r>
        <w:rPr>
          <w:rFonts w:eastAsiaTheme="minorEastAsia"/>
          <w:lang w:eastAsia="zh-CN"/>
        </w:rPr>
        <w:t xml:space="preserve">In our understanding, it is not essential to add/have the wording within the square brackets in the agreement or to address the FFS point. This is because in the agreements reached in subsequent meetings, the </w:t>
      </w:r>
      <w:r w:rsidR="003511AF">
        <w:rPr>
          <w:rFonts w:eastAsiaTheme="minorEastAsia"/>
          <w:lang w:eastAsia="zh-CN"/>
        </w:rPr>
        <w:t xml:space="preserve">exact monitoring </w:t>
      </w:r>
      <w:r>
        <w:rPr>
          <w:rFonts w:eastAsiaTheme="minorEastAsia"/>
          <w:lang w:eastAsia="zh-CN"/>
        </w:rPr>
        <w:t xml:space="preserve">behavior and slots for which the UE shall perform CPS are clearly </w:t>
      </w:r>
      <w:r w:rsidR="003511AF">
        <w:rPr>
          <w:rFonts w:eastAsiaTheme="minorEastAsia"/>
          <w:lang w:eastAsia="zh-CN"/>
        </w:rPr>
        <w:t>captured</w:t>
      </w:r>
      <w:r>
        <w:rPr>
          <w:rFonts w:eastAsiaTheme="minorEastAsia"/>
          <w:lang w:eastAsia="zh-CN"/>
        </w:rPr>
        <w:t xml:space="preserve">. </w:t>
      </w:r>
      <w:r w:rsidR="003511AF">
        <w:rPr>
          <w:rFonts w:eastAsiaTheme="minorEastAsia"/>
          <w:lang w:eastAsia="zh-CN"/>
        </w:rPr>
        <w:t>The partial sensing mechanism</w:t>
      </w:r>
      <w:r>
        <w:rPr>
          <w:rFonts w:eastAsiaTheme="minorEastAsia"/>
          <w:lang w:eastAsia="zh-CN"/>
        </w:rPr>
        <w:t xml:space="preserve"> al</w:t>
      </w:r>
      <w:r w:rsidR="003511AF">
        <w:rPr>
          <w:rFonts w:eastAsiaTheme="minorEastAsia"/>
          <w:lang w:eastAsia="zh-CN"/>
        </w:rPr>
        <w:t>ways</w:t>
      </w:r>
      <w:r>
        <w:rPr>
          <w:rFonts w:eastAsiaTheme="minorEastAsia"/>
          <w:lang w:eastAsia="zh-CN"/>
        </w:rPr>
        <w:t xml:space="preserve"> </w:t>
      </w:r>
      <w:r>
        <w:rPr>
          <w:rFonts w:eastAsiaTheme="minorEastAsia"/>
          <w:lang w:eastAsia="zh-CN"/>
        </w:rPr>
        <w:lastRenderedPageBreak/>
        <w:t>allow</w:t>
      </w:r>
      <w:r w:rsidR="003511AF">
        <w:rPr>
          <w:rFonts w:eastAsiaTheme="minorEastAsia"/>
          <w:lang w:eastAsia="zh-CN"/>
        </w:rPr>
        <w:t xml:space="preserve"> the CPS to be performed before the triggering slot n. As such, the UE should know and expected to know the triggering slot in advanced.</w:t>
      </w:r>
    </w:p>
    <w:p w14:paraId="0F5C4728" w14:textId="36F557B6" w:rsidR="003511AF" w:rsidRDefault="003511AF" w:rsidP="00E04C7B">
      <w:pPr>
        <w:pStyle w:val="BodyText"/>
        <w:spacing w:before="120" w:after="240"/>
        <w:rPr>
          <w:rFonts w:eastAsiaTheme="minorEastAsia"/>
          <w:lang w:eastAsia="zh-CN"/>
        </w:rPr>
      </w:pPr>
      <w:r>
        <w:rPr>
          <w:rFonts w:eastAsiaTheme="minorEastAsia"/>
          <w:lang w:eastAsia="zh-CN"/>
        </w:rPr>
        <w:t xml:space="preserve">On the FFS point, if the UE is able to know in advanced / expected to be triggered by higher layer for resource (re)selection, the timing in which this information / knowledge </w:t>
      </w:r>
      <w:r w:rsidR="00E92EC2">
        <w:rPr>
          <w:rFonts w:eastAsiaTheme="minorEastAsia"/>
          <w:lang w:eastAsia="zh-CN"/>
        </w:rPr>
        <w:t>is to provide by the upper layer is not essential to be captured. This is also the case for partial sensing in LTE-V2X. This should be leave it up to UE implementation to decide.</w:t>
      </w:r>
    </w:p>
    <w:p w14:paraId="5E764441" w14:textId="214A5604" w:rsidR="00E92EC2" w:rsidRDefault="00E92EC2" w:rsidP="00084FD7">
      <w:pPr>
        <w:pStyle w:val="BodyText"/>
        <w:spacing w:before="120"/>
        <w:rPr>
          <w:rFonts w:eastAsiaTheme="minorEastAsia"/>
          <w:b/>
          <w:bCs/>
          <w:i/>
          <w:iCs/>
          <w:lang w:eastAsia="zh-CN"/>
        </w:rPr>
      </w:pPr>
      <w:r w:rsidRPr="00E92EC2">
        <w:rPr>
          <w:rFonts w:eastAsiaTheme="minorEastAsia"/>
          <w:b/>
          <w:bCs/>
          <w:i/>
          <w:iCs/>
          <w:lang w:eastAsia="zh-CN"/>
        </w:rPr>
        <w:t xml:space="preserve">Proposal </w:t>
      </w:r>
      <w:r w:rsidR="0083239B">
        <w:rPr>
          <w:rFonts w:eastAsiaTheme="minorEastAsia"/>
          <w:b/>
          <w:bCs/>
          <w:i/>
          <w:iCs/>
          <w:lang w:eastAsia="zh-CN"/>
        </w:rPr>
        <w:t>1</w:t>
      </w:r>
      <w:r w:rsidR="00B92514">
        <w:rPr>
          <w:rFonts w:eastAsiaTheme="minorEastAsia"/>
          <w:b/>
          <w:bCs/>
          <w:i/>
          <w:iCs/>
          <w:lang w:eastAsia="zh-CN"/>
        </w:rPr>
        <w:t>4</w:t>
      </w:r>
      <w:r w:rsidRPr="00E92EC2">
        <w:rPr>
          <w:rFonts w:eastAsiaTheme="minorEastAsia"/>
          <w:b/>
          <w:bCs/>
          <w:i/>
          <w:iCs/>
          <w:lang w:eastAsia="zh-CN"/>
        </w:rPr>
        <w:t xml:space="preserve">: </w:t>
      </w:r>
      <w:r>
        <w:rPr>
          <w:rFonts w:eastAsiaTheme="minorEastAsia"/>
          <w:b/>
          <w:bCs/>
          <w:i/>
          <w:iCs/>
          <w:lang w:eastAsia="zh-CN"/>
        </w:rPr>
        <w:t>It is no longer essential to include the following wording in the square brackets and resolve the FFS point in the following agreement, as the detail behavior of CPS for resource (re)selection is already clearly captured in other agreements reached in RAN1. The timing of the trigger should be left to UE implementation.</w:t>
      </w:r>
    </w:p>
    <w:tbl>
      <w:tblPr>
        <w:tblStyle w:val="TableGrid"/>
        <w:tblW w:w="0" w:type="auto"/>
        <w:tblLook w:val="04A0" w:firstRow="1" w:lastRow="0" w:firstColumn="1" w:lastColumn="0" w:noHBand="0" w:noVBand="1"/>
      </w:tblPr>
      <w:tblGrid>
        <w:gridCol w:w="9062"/>
      </w:tblGrid>
      <w:tr w:rsidR="00E92EC2" w14:paraId="27533199" w14:textId="77777777" w:rsidTr="00C84248">
        <w:tc>
          <w:tcPr>
            <w:tcW w:w="9062" w:type="dxa"/>
          </w:tcPr>
          <w:p w14:paraId="726B2689" w14:textId="77777777" w:rsidR="00E92EC2" w:rsidRPr="00413EA4" w:rsidRDefault="00E92EC2" w:rsidP="00C84248">
            <w:pPr>
              <w:autoSpaceDE w:val="0"/>
              <w:autoSpaceDN w:val="0"/>
              <w:spacing w:before="60"/>
              <w:jc w:val="both"/>
              <w:rPr>
                <w:b/>
                <w:bCs/>
                <w:color w:val="000000"/>
                <w:szCs w:val="20"/>
                <w:highlight w:val="green"/>
              </w:rPr>
            </w:pPr>
            <w:r w:rsidRPr="00413EA4">
              <w:rPr>
                <w:b/>
                <w:bCs/>
                <w:color w:val="000000"/>
                <w:szCs w:val="20"/>
                <w:highlight w:val="green"/>
              </w:rPr>
              <w:t>Agreement</w:t>
            </w:r>
          </w:p>
          <w:p w14:paraId="13B251B4" w14:textId="77777777" w:rsidR="00E92EC2" w:rsidRPr="00413EA4" w:rsidRDefault="00E92EC2" w:rsidP="00C84248">
            <w:pPr>
              <w:autoSpaceDE w:val="0"/>
              <w:autoSpaceDN w:val="0"/>
              <w:jc w:val="both"/>
              <w:rPr>
                <w:szCs w:val="20"/>
              </w:rPr>
            </w:pPr>
            <w:r w:rsidRPr="00413EA4">
              <w:rPr>
                <w:szCs w:val="20"/>
              </w:rPr>
              <w:t>Conditions in which contiguous partial sensing is performed by UE, when at least all of the followings are met:</w:t>
            </w:r>
          </w:p>
          <w:p w14:paraId="3AF52AA7" w14:textId="77777777" w:rsidR="00E92EC2" w:rsidRPr="00413EA4" w:rsidRDefault="00E92EC2" w:rsidP="00E04C7B">
            <w:pPr>
              <w:pStyle w:val="ListParagraph"/>
              <w:numPr>
                <w:ilvl w:val="0"/>
                <w:numId w:val="50"/>
              </w:numPr>
              <w:autoSpaceDE w:val="0"/>
              <w:autoSpaceDN w:val="0"/>
              <w:ind w:left="594" w:firstLineChars="0" w:hanging="234"/>
              <w:jc w:val="both"/>
              <w:rPr>
                <w:rFonts w:ascii="Times New Roman" w:hAnsi="Times New Roman"/>
                <w:sz w:val="20"/>
                <w:szCs w:val="20"/>
              </w:rPr>
            </w:pPr>
            <w:r w:rsidRPr="00413EA4">
              <w:rPr>
                <w:rFonts w:ascii="Times New Roman" w:hAnsi="Times New Roman"/>
                <w:sz w:val="20"/>
                <w:szCs w:val="20"/>
              </w:rPr>
              <w:t xml:space="preserve">L1 </w:t>
            </w:r>
            <w:r w:rsidRPr="00151644">
              <w:rPr>
                <w:rFonts w:ascii="Times New Roman" w:hAnsi="Times New Roman"/>
                <w:sz w:val="20"/>
                <w:szCs w:val="20"/>
                <w:highlight w:val="yellow"/>
              </w:rPr>
              <w:t>[is expected to be or]</w:t>
            </w:r>
            <w:r w:rsidRPr="00413EA4">
              <w:rPr>
                <w:rFonts w:ascii="Times New Roman" w:hAnsi="Times New Roman"/>
                <w:sz w:val="20"/>
                <w:szCs w:val="20"/>
              </w:rPr>
              <w:t xml:space="preserve"> is triggered by higher layer to report resources for resource (re-)selection in a mode 2 Tx pool</w:t>
            </w:r>
          </w:p>
          <w:p w14:paraId="6A720E59" w14:textId="77777777" w:rsidR="00E92EC2" w:rsidRPr="00151644" w:rsidRDefault="00E92EC2" w:rsidP="00C84248">
            <w:pPr>
              <w:pStyle w:val="ListParagraph"/>
              <w:numPr>
                <w:ilvl w:val="1"/>
                <w:numId w:val="9"/>
              </w:numPr>
              <w:autoSpaceDE w:val="0"/>
              <w:autoSpaceDN w:val="0"/>
              <w:ind w:left="1161" w:firstLineChars="0"/>
              <w:jc w:val="both"/>
              <w:rPr>
                <w:rFonts w:ascii="Times New Roman" w:hAnsi="Times New Roman"/>
                <w:sz w:val="20"/>
                <w:szCs w:val="20"/>
                <w:highlight w:val="yellow"/>
              </w:rPr>
            </w:pPr>
            <w:r w:rsidRPr="00151644">
              <w:rPr>
                <w:rFonts w:ascii="Times New Roman" w:hAnsi="Times New Roman"/>
                <w:sz w:val="20"/>
                <w:szCs w:val="20"/>
                <w:highlight w:val="yellow"/>
              </w:rPr>
              <w:t>FFS: When the trigger will be received by L1</w:t>
            </w:r>
          </w:p>
          <w:p w14:paraId="349D69B0" w14:textId="77777777" w:rsidR="00E92EC2" w:rsidRPr="00413EA4" w:rsidRDefault="00E92EC2" w:rsidP="00E04C7B">
            <w:pPr>
              <w:pStyle w:val="ListParagraph"/>
              <w:numPr>
                <w:ilvl w:val="0"/>
                <w:numId w:val="50"/>
              </w:numPr>
              <w:autoSpaceDE w:val="0"/>
              <w:autoSpaceDN w:val="0"/>
              <w:ind w:left="594" w:firstLineChars="0" w:hanging="234"/>
              <w:jc w:val="both"/>
              <w:rPr>
                <w:rFonts w:ascii="Times New Roman" w:hAnsi="Times New Roman"/>
                <w:sz w:val="20"/>
                <w:szCs w:val="20"/>
              </w:rPr>
            </w:pPr>
            <w:r w:rsidRPr="00413EA4">
              <w:rPr>
                <w:rFonts w:ascii="Times New Roman" w:hAnsi="Times New Roman"/>
                <w:sz w:val="20"/>
                <w:szCs w:val="20"/>
              </w:rPr>
              <w:t>The resource pool is (pre-)configured to enable partial sensing</w:t>
            </w:r>
          </w:p>
          <w:p w14:paraId="15EC5A5C" w14:textId="77777777" w:rsidR="00E92EC2" w:rsidRPr="00151644" w:rsidRDefault="00E92EC2" w:rsidP="00E04C7B">
            <w:pPr>
              <w:pStyle w:val="ListParagraph"/>
              <w:numPr>
                <w:ilvl w:val="0"/>
                <w:numId w:val="50"/>
              </w:numPr>
              <w:autoSpaceDE w:val="0"/>
              <w:autoSpaceDN w:val="0"/>
              <w:ind w:left="594" w:firstLineChars="0" w:hanging="234"/>
              <w:jc w:val="both"/>
              <w:rPr>
                <w:rFonts w:ascii="Times New Roman" w:hAnsi="Times New Roman"/>
                <w:sz w:val="22"/>
                <w:szCs w:val="22"/>
              </w:rPr>
            </w:pPr>
            <w:r w:rsidRPr="00413EA4">
              <w:rPr>
                <w:rFonts w:ascii="Times New Roman" w:hAnsi="Times New Roman"/>
                <w:sz w:val="20"/>
                <w:szCs w:val="20"/>
              </w:rPr>
              <w:t>Partial sensing is configured by higher layer in the UE</w:t>
            </w:r>
          </w:p>
        </w:tc>
      </w:tr>
    </w:tbl>
    <w:p w14:paraId="37ECBA0A" w14:textId="77777777" w:rsidR="00151644" w:rsidRPr="00520487" w:rsidRDefault="00151644" w:rsidP="00413EA4">
      <w:pPr>
        <w:pStyle w:val="BodyText"/>
        <w:rPr>
          <w:rFonts w:eastAsiaTheme="minorEastAsia"/>
          <w:lang w:eastAsia="zh-CN"/>
        </w:rPr>
      </w:pPr>
    </w:p>
    <w:p w14:paraId="3805712A" w14:textId="48DC40F1" w:rsidR="0048006B" w:rsidRPr="00413B7F" w:rsidRDefault="0048006B" w:rsidP="0032163F">
      <w:pPr>
        <w:pStyle w:val="Heading1"/>
        <w:numPr>
          <w:ilvl w:val="0"/>
          <w:numId w:val="8"/>
        </w:numPr>
        <w:spacing w:before="120"/>
        <w:rPr>
          <w:rFonts w:ascii="Times New Roman" w:hAnsi="Times New Roman" w:cs="Times New Roman"/>
        </w:rPr>
      </w:pPr>
      <w:r w:rsidRPr="00413B7F">
        <w:rPr>
          <w:rFonts w:ascii="Times New Roman" w:hAnsi="Times New Roman" w:cs="Times New Roman"/>
        </w:rPr>
        <w:t>Conclusion</w:t>
      </w:r>
    </w:p>
    <w:p w14:paraId="1FCFD8E4" w14:textId="7F066B6F" w:rsidR="00EF492E" w:rsidRDefault="0055281A" w:rsidP="00BC3699">
      <w:pPr>
        <w:pStyle w:val="BodyText"/>
        <w:rPr>
          <w:rFonts w:eastAsiaTheme="minorEastAsia"/>
          <w:lang w:eastAsia="zh-CN"/>
        </w:rPr>
      </w:pPr>
      <w:r>
        <w:rPr>
          <w:rFonts w:eastAsiaTheme="minorEastAsia"/>
          <w:lang w:eastAsia="zh-CN"/>
        </w:rPr>
        <w:t>In this contribution, we discuss</w:t>
      </w:r>
      <w:r w:rsidR="00B83A62">
        <w:rPr>
          <w:rFonts w:eastAsiaTheme="minorEastAsia"/>
          <w:lang w:eastAsia="zh-CN"/>
        </w:rPr>
        <w:t>ed</w:t>
      </w:r>
      <w:r>
        <w:rPr>
          <w:rFonts w:eastAsiaTheme="minorEastAsia"/>
          <w:lang w:eastAsia="zh-CN"/>
        </w:rPr>
        <w:t xml:space="preserve"> </w:t>
      </w:r>
      <w:r w:rsidR="00B83A62">
        <w:rPr>
          <w:rFonts w:eastAsiaTheme="minorEastAsia"/>
          <w:lang w:eastAsia="zh-CN"/>
        </w:rPr>
        <w:t xml:space="preserve">various </w:t>
      </w:r>
      <w:r w:rsidR="00EF492E">
        <w:rPr>
          <w:rFonts w:eastAsiaTheme="minorEastAsia"/>
          <w:lang w:eastAsia="zh-CN"/>
        </w:rPr>
        <w:t xml:space="preserve">high priority issues and other maintenances in partial sensing mechanisms to complete the remaining work for the power saving RA objective </w:t>
      </w:r>
      <w:r w:rsidR="00CA242F">
        <w:rPr>
          <w:rFonts w:eastAsiaTheme="minorEastAsia"/>
          <w:lang w:eastAsia="zh-CN"/>
        </w:rPr>
        <w:t>in the NR sidelink enhancement work item in Rel-17. Based on the discussions and analyses provided in this contribution, we give the following proposals.</w:t>
      </w:r>
    </w:p>
    <w:p w14:paraId="026235E5" w14:textId="46D11297" w:rsidR="00BC3699" w:rsidRPr="00BC3699" w:rsidRDefault="00BC3699" w:rsidP="00BC3699">
      <w:pPr>
        <w:pStyle w:val="BodyText"/>
        <w:spacing w:before="240"/>
        <w:rPr>
          <w:rFonts w:eastAsiaTheme="minorEastAsia"/>
          <w:u w:val="single"/>
          <w:lang w:eastAsia="zh-CN"/>
        </w:rPr>
      </w:pPr>
      <w:r w:rsidRPr="00BC3699">
        <w:rPr>
          <w:rFonts w:eastAsiaTheme="minorEastAsia"/>
          <w:u w:val="single"/>
          <w:lang w:eastAsia="zh-CN"/>
        </w:rPr>
        <w:t>For remaining issues in re-evaluation and pre-emption checking:</w:t>
      </w:r>
    </w:p>
    <w:p w14:paraId="79040D42" w14:textId="1F92971D" w:rsidR="004330CD" w:rsidRDefault="004330CD" w:rsidP="004330CD">
      <w:pPr>
        <w:pStyle w:val="BodyText"/>
        <w:rPr>
          <w:rFonts w:eastAsia="Times New Roman"/>
          <w:b/>
          <w:i/>
          <w:iCs/>
          <w:szCs w:val="20"/>
        </w:rPr>
      </w:pPr>
      <w:r w:rsidRPr="00DB64D8">
        <w:rPr>
          <w:rFonts w:eastAsiaTheme="minorEastAsia"/>
          <w:b/>
          <w:i/>
          <w:iCs/>
          <w:lang w:eastAsia="zh-CN"/>
        </w:rPr>
        <w:t xml:space="preserve">Proposal </w:t>
      </w:r>
      <w:r>
        <w:rPr>
          <w:rFonts w:eastAsiaTheme="minorEastAsia"/>
          <w:b/>
          <w:i/>
          <w:iCs/>
          <w:lang w:eastAsia="zh-CN"/>
        </w:rPr>
        <w:t>1</w:t>
      </w:r>
      <w:r w:rsidRPr="00DB64D8">
        <w:rPr>
          <w:rFonts w:eastAsiaTheme="minorEastAsia"/>
          <w:b/>
          <w:i/>
          <w:iCs/>
          <w:lang w:eastAsia="zh-CN"/>
        </w:rPr>
        <w:t>:</w:t>
      </w:r>
      <w:r>
        <w:rPr>
          <w:rFonts w:eastAsiaTheme="minorEastAsia"/>
          <w:b/>
          <w:i/>
          <w:iCs/>
          <w:lang w:eastAsia="zh-CN"/>
        </w:rPr>
        <w:t xml:space="preserve"> For re-evaluation and pre-emption checking in case of aperiodic transmission, when the minimum M slots for CPS cannot be </w:t>
      </w:r>
      <w:r w:rsidRPr="0024232A">
        <w:rPr>
          <w:rFonts w:eastAsiaTheme="minorEastAsia"/>
          <w:b/>
          <w:i/>
          <w:iCs/>
          <w:lang w:eastAsia="zh-CN"/>
        </w:rPr>
        <w:t xml:space="preserve">guaranteed, UE performs sensing from the resource (re)selection trigger slot to </w:t>
      </w:r>
      <m:oMath>
        <m:sSubSup>
          <m:sSubSupPr>
            <m:ctrlPr>
              <w:rPr>
                <w:rFonts w:ascii="Cambria Math" w:eastAsia="Malgun Gothic" w:hAnsi="Cambria Math"/>
                <w:b/>
                <w:i/>
                <w:iCs/>
                <w:color w:val="000000"/>
                <w:szCs w:val="20"/>
                <w:lang w:eastAsia="en-GB"/>
              </w:rPr>
            </m:ctrlPr>
          </m:sSubSupPr>
          <m:e>
            <m:r>
              <m:rPr>
                <m:sty m:val="bi"/>
              </m:rPr>
              <w:rPr>
                <w:rFonts w:ascii="Cambria Math" w:eastAsia="Times New Roman" w:hAnsi="Cambria Math"/>
                <w:color w:val="000000"/>
                <w:szCs w:val="20"/>
                <w:lang w:eastAsia="en-GB"/>
              </w:rPr>
              <m:t>T</m:t>
            </m:r>
          </m:e>
          <m:sub>
            <m:r>
              <m:rPr>
                <m:sty m:val="bi"/>
              </m:rPr>
              <w:rPr>
                <w:rFonts w:ascii="Cambria Math" w:eastAsia="Times New Roman" w:hAnsi="Cambria Math"/>
                <w:color w:val="000000"/>
                <w:szCs w:val="20"/>
                <w:lang w:eastAsia="en-GB"/>
              </w:rPr>
              <m:t>proc,0</m:t>
            </m:r>
          </m:sub>
          <m:sup>
            <m:r>
              <m:rPr>
                <m:sty m:val="bi"/>
              </m:rPr>
              <w:rPr>
                <w:rFonts w:ascii="Cambria Math" w:eastAsia="Times New Roman" w:hAnsi="Cambria Math"/>
                <w:color w:val="000000"/>
                <w:szCs w:val="20"/>
                <w:lang w:eastAsia="en-GB"/>
              </w:rPr>
              <m:t>SL</m:t>
            </m:r>
          </m:sup>
        </m:sSubSup>
        <m:r>
          <m:rPr>
            <m:sty m:val="bi"/>
          </m:rPr>
          <w:rPr>
            <w:rFonts w:ascii="Cambria Math" w:eastAsia="Times New Roman" w:hAnsi="Cambria Math"/>
            <w:color w:val="000000"/>
            <w:szCs w:val="20"/>
            <w:lang w:eastAsia="en-GB"/>
          </w:rPr>
          <m:t>+</m:t>
        </m:r>
        <m:sSubSup>
          <m:sSubSupPr>
            <m:ctrlPr>
              <w:rPr>
                <w:rFonts w:ascii="Cambria Math" w:eastAsia="Malgun Gothic" w:hAnsi="Cambria Math"/>
                <w:b/>
                <w:i/>
                <w:iCs/>
                <w:color w:val="000000"/>
                <w:szCs w:val="20"/>
                <w:lang w:eastAsia="en-GB"/>
              </w:rPr>
            </m:ctrlPr>
          </m:sSubSupPr>
          <m:e>
            <m:r>
              <m:rPr>
                <m:sty m:val="bi"/>
              </m:rPr>
              <w:rPr>
                <w:rFonts w:ascii="Cambria Math" w:eastAsia="Times New Roman" w:hAnsi="Cambria Math"/>
                <w:color w:val="000000"/>
                <w:szCs w:val="20"/>
                <w:lang w:eastAsia="en-GB"/>
              </w:rPr>
              <m:t>T</m:t>
            </m:r>
          </m:e>
          <m:sub>
            <m:r>
              <m:rPr>
                <m:sty m:val="bi"/>
              </m:rPr>
              <w:rPr>
                <w:rFonts w:ascii="Cambria Math" w:eastAsia="Times New Roman" w:hAnsi="Cambria Math"/>
                <w:color w:val="000000"/>
                <w:szCs w:val="20"/>
                <w:lang w:eastAsia="en-GB"/>
              </w:rPr>
              <m:t>proc,1</m:t>
            </m:r>
          </m:sub>
          <m:sup>
            <m:r>
              <m:rPr>
                <m:sty m:val="bi"/>
              </m:rPr>
              <w:rPr>
                <w:rFonts w:ascii="Cambria Math" w:eastAsia="Times New Roman" w:hAnsi="Cambria Math"/>
                <w:color w:val="000000"/>
                <w:szCs w:val="20"/>
                <w:lang w:eastAsia="en-GB"/>
              </w:rPr>
              <m:t>SL</m:t>
            </m:r>
          </m:sup>
        </m:sSubSup>
      </m:oMath>
      <w:r w:rsidRPr="0024232A">
        <w:rPr>
          <w:rFonts w:eastAsia="Times New Roman"/>
          <w:b/>
          <w:i/>
          <w:iCs/>
          <w:szCs w:val="20"/>
        </w:rPr>
        <w:t> slots earlier than </w:t>
      </w:r>
      <m:oMath>
        <m:sSubSup>
          <m:sSubSupPr>
            <m:ctrlPr>
              <w:rPr>
                <w:rFonts w:ascii="Cambria Math" w:eastAsia="Malgun Gothic" w:hAnsi="Cambria Math"/>
                <w:b/>
                <w:i/>
                <w:iCs/>
                <w:color w:val="000000"/>
                <w:szCs w:val="20"/>
                <w:lang w:eastAsia="zh-TW"/>
              </w:rPr>
            </m:ctrlPr>
          </m:sSubSupPr>
          <m:e>
            <m:r>
              <m:rPr>
                <m:sty m:val="bi"/>
              </m:rPr>
              <w:rPr>
                <w:rFonts w:ascii="Cambria Math" w:eastAsia="Times New Roman" w:hAnsi="Cambria Math"/>
                <w:color w:val="000000"/>
                <w:szCs w:val="20"/>
              </w:rPr>
              <m:t>t</m:t>
            </m:r>
          </m:e>
          <m:sub>
            <m:r>
              <m:rPr>
                <m:sty m:val="bi"/>
              </m:rPr>
              <w:rPr>
                <w:rFonts w:ascii="Cambria Math" w:eastAsia="Times New Roman" w:hAnsi="Cambria Math"/>
                <w:color w:val="000000"/>
                <w:szCs w:val="20"/>
              </w:rPr>
              <m:t>yi</m:t>
            </m:r>
          </m:sub>
          <m:sup>
            <m:r>
              <m:rPr>
                <m:sty m:val="bi"/>
              </m:rPr>
              <w:rPr>
                <w:rFonts w:ascii="Cambria Math" w:eastAsia="Times New Roman" w:hAnsi="Cambria Math"/>
                <w:color w:val="000000"/>
                <w:szCs w:val="20"/>
              </w:rPr>
              <m:t>SL</m:t>
            </m:r>
          </m:sup>
        </m:sSubSup>
      </m:oMath>
      <w:r w:rsidRPr="0024232A">
        <w:rPr>
          <w:rFonts w:eastAsia="Times New Roman"/>
          <w:b/>
          <w:i/>
          <w:iCs/>
          <w:szCs w:val="20"/>
        </w:rPr>
        <w:t>.</w:t>
      </w:r>
    </w:p>
    <w:p w14:paraId="47F4AECD" w14:textId="794A5AD2" w:rsidR="001278A2" w:rsidRDefault="004330CD" w:rsidP="00BC3699">
      <w:pPr>
        <w:pStyle w:val="BodyText"/>
        <w:rPr>
          <w:rFonts w:eastAsiaTheme="minorEastAsia"/>
          <w:b/>
          <w:i/>
          <w:iCs/>
          <w:lang w:eastAsia="zh-CN"/>
        </w:rPr>
      </w:pPr>
      <w:r w:rsidRPr="00DB64D8">
        <w:rPr>
          <w:rFonts w:eastAsiaTheme="minorEastAsia"/>
          <w:b/>
          <w:i/>
          <w:iCs/>
          <w:lang w:eastAsia="zh-CN"/>
        </w:rPr>
        <w:t xml:space="preserve">Proposal </w:t>
      </w:r>
      <w:r>
        <w:rPr>
          <w:rFonts w:eastAsiaTheme="minorEastAsia"/>
          <w:b/>
          <w:i/>
          <w:iCs/>
          <w:lang w:eastAsia="zh-CN"/>
        </w:rPr>
        <w:t>2</w:t>
      </w:r>
      <w:r w:rsidRPr="00DB64D8">
        <w:rPr>
          <w:rFonts w:eastAsiaTheme="minorEastAsia"/>
          <w:b/>
          <w:i/>
          <w:iCs/>
          <w:lang w:eastAsia="zh-CN"/>
        </w:rPr>
        <w:t xml:space="preserve">: The slot indices of the remaining Y candidate slots in the </w:t>
      </w:r>
      <w:proofErr w:type="spellStart"/>
      <w:r w:rsidRPr="00DB64D8">
        <w:rPr>
          <w:rFonts w:cs="Times"/>
          <w:b/>
          <w:i/>
          <w:iCs/>
          <w:color w:val="000000"/>
          <w:szCs w:val="20"/>
          <w:lang w:eastAsia="en-GB"/>
        </w:rPr>
        <w:t>q</w:t>
      </w:r>
      <w:r w:rsidRPr="00DB64D8">
        <w:rPr>
          <w:rFonts w:cs="Times"/>
          <w:b/>
          <w:i/>
          <w:iCs/>
          <w:color w:val="000000"/>
          <w:szCs w:val="20"/>
          <w:vertAlign w:val="superscript"/>
          <w:lang w:eastAsia="en-GB"/>
        </w:rPr>
        <w:t>th</w:t>
      </w:r>
      <w:proofErr w:type="spellEnd"/>
      <w:r w:rsidRPr="00DB64D8">
        <w:rPr>
          <w:rFonts w:eastAsiaTheme="minorEastAsia"/>
          <w:b/>
          <w:i/>
          <w:iCs/>
          <w:lang w:eastAsia="zh-CN"/>
        </w:rPr>
        <w:t xml:space="preserve"> reservation period</w:t>
      </w:r>
      <w:r>
        <w:rPr>
          <w:rFonts w:eastAsiaTheme="minorEastAsia"/>
          <w:b/>
          <w:i/>
          <w:iCs/>
          <w:lang w:eastAsia="zh-CN"/>
        </w:rPr>
        <w:t xml:space="preserve"> in resource re-evaluation and pre-emption checking</w:t>
      </w:r>
      <w:r w:rsidRPr="00DB64D8">
        <w:rPr>
          <w:rFonts w:eastAsiaTheme="minorEastAsia"/>
          <w:b/>
          <w:i/>
          <w:iCs/>
          <w:lang w:eastAsia="zh-CN"/>
        </w:rPr>
        <w:t xml:space="preserve"> </w:t>
      </w:r>
      <w:r>
        <w:rPr>
          <w:rFonts w:eastAsiaTheme="minorEastAsia"/>
          <w:b/>
          <w:i/>
          <w:iCs/>
          <w:lang w:eastAsia="zh-CN"/>
        </w:rPr>
        <w:t xml:space="preserve">for periodic transmission </w:t>
      </w:r>
      <w:r>
        <w:rPr>
          <w:rFonts w:eastAsiaTheme="minorEastAsia"/>
          <w:b/>
          <w:i/>
          <w:iCs/>
          <w:lang w:eastAsia="zh-CN"/>
        </w:rPr>
        <w:t>should be updated</w:t>
      </w:r>
      <w:r w:rsidRPr="00DB64D8">
        <w:rPr>
          <w:rFonts w:eastAsiaTheme="minorEastAsia"/>
          <w:b/>
          <w:i/>
          <w:iCs/>
          <w:lang w:eastAsia="zh-CN"/>
        </w:rPr>
        <w:t xml:space="preserve"> </w:t>
      </w:r>
      <w:r>
        <w:rPr>
          <w:rFonts w:eastAsiaTheme="minorEastAsia"/>
          <w:b/>
          <w:i/>
          <w:iCs/>
          <w:lang w:eastAsia="zh-CN"/>
        </w:rPr>
        <w:t>as</w:t>
      </w:r>
      <w:r w:rsidRPr="00DB64D8">
        <w:rPr>
          <w:rFonts w:eastAsiaTheme="minorEastAsia"/>
          <w:b/>
          <w:i/>
          <w:iCs/>
          <w:lang w:eastAsia="zh-CN"/>
        </w:rPr>
        <w:t xml:space="preserve">  </w:t>
      </w:r>
      <m:oMath>
        <m:sSubSup>
          <m:sSubSupPr>
            <m:ctrlPr>
              <w:rPr>
                <w:rFonts w:ascii="Cambria Math" w:eastAsia="Malgun Gothic" w:hAnsi="Cambria Math"/>
                <w:b/>
                <w:i/>
                <w:iCs/>
              </w:rPr>
            </m:ctrlPr>
          </m:sSubSupPr>
          <m:e>
            <m:r>
              <m:rPr>
                <m:sty m:val="bi"/>
              </m:rPr>
              <w:rPr>
                <w:rFonts w:ascii="Cambria Math" w:eastAsia="Malgun Gothic" w:hAnsi="Cambria Math"/>
              </w:rPr>
              <m:t>t'</m:t>
            </m:r>
          </m:e>
          <m:sub>
            <m:r>
              <m:rPr>
                <m:sty m:val="bi"/>
              </m:rPr>
              <w:rPr>
                <w:rFonts w:ascii="Cambria Math" w:eastAsiaTheme="minorEastAsia" w:hAnsi="Cambria Math" w:hint="eastAsia"/>
                <w:lang w:eastAsia="zh-CN"/>
              </w:rPr>
              <m:t>y</m:t>
            </m:r>
            <m:r>
              <m:rPr>
                <m:sty m:val="bi"/>
              </m:rPr>
              <w:rPr>
                <w:rFonts w:ascii="Cambria Math" w:hAnsi="Cambria Math"/>
                <w:lang w:eastAsia="en-GB"/>
              </w:rPr>
              <m:t>+q×</m:t>
            </m:r>
            <m:sSubSup>
              <m:sSubSupPr>
                <m:ctrlPr>
                  <w:rPr>
                    <w:rFonts w:ascii="Cambria Math" w:hAnsi="Cambria Math"/>
                    <w:b/>
                    <w:i/>
                    <w:iCs/>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TX</m:t>
                </m:r>
              </m:sub>
              <m:sup>
                <m:r>
                  <m:rPr>
                    <m:sty m:val="bi"/>
                  </m:rPr>
                  <w:rPr>
                    <w:rFonts w:ascii="Cambria Math" w:hAnsi="Cambria Math"/>
                    <w:lang w:eastAsia="en-GB"/>
                  </w:rPr>
                  <m:t>'</m:t>
                </m:r>
              </m:sup>
            </m:sSubSup>
          </m:sub>
          <m:sup>
            <m:r>
              <m:rPr>
                <m:sty m:val="bi"/>
              </m:rPr>
              <w:rPr>
                <w:rFonts w:ascii="Cambria Math" w:eastAsia="Malgun Gothic" w:hAnsi="Cambria Math"/>
              </w:rPr>
              <m:t>SL</m:t>
            </m:r>
          </m:sup>
        </m:sSubSup>
      </m:oMath>
      <w:r>
        <w:rPr>
          <w:rFonts w:eastAsiaTheme="minorEastAsia"/>
          <w:b/>
          <w:i/>
          <w:iCs/>
          <w:lang w:eastAsia="zh-CN"/>
        </w:rPr>
        <w:t>.</w:t>
      </w:r>
    </w:p>
    <w:p w14:paraId="4681F39D" w14:textId="763EA30B" w:rsidR="00BC3699" w:rsidRPr="00BC3699" w:rsidRDefault="00BC3699" w:rsidP="00BC3699">
      <w:pPr>
        <w:pStyle w:val="BodyText"/>
        <w:spacing w:before="240"/>
        <w:rPr>
          <w:rFonts w:eastAsiaTheme="minorEastAsia"/>
          <w:u w:val="single"/>
          <w:lang w:eastAsia="zh-CN"/>
        </w:rPr>
      </w:pPr>
      <w:r w:rsidRPr="00BC3699">
        <w:rPr>
          <w:rFonts w:eastAsiaTheme="minorEastAsia"/>
          <w:u w:val="single"/>
          <w:lang w:eastAsia="zh-CN"/>
        </w:rPr>
        <w:t xml:space="preserve">For </w:t>
      </w:r>
      <w:r w:rsidR="00CA242F">
        <w:rPr>
          <w:rFonts w:eastAsiaTheme="minorEastAsia"/>
          <w:u w:val="single"/>
          <w:lang w:eastAsia="zh-CN"/>
        </w:rPr>
        <w:t>L1 candidate resource reporting when RX UE’s SL-DRX active time is provided by MAC</w:t>
      </w:r>
      <w:r w:rsidRPr="00BC3699">
        <w:rPr>
          <w:rFonts w:eastAsiaTheme="minorEastAsia"/>
          <w:u w:val="single"/>
          <w:lang w:eastAsia="zh-CN"/>
        </w:rPr>
        <w:t>:</w:t>
      </w:r>
    </w:p>
    <w:p w14:paraId="775182AC" w14:textId="77777777" w:rsidR="001278A2" w:rsidRPr="00CD2956" w:rsidRDefault="001278A2" w:rsidP="001278A2">
      <w:pPr>
        <w:pStyle w:val="BodyText"/>
        <w:spacing w:after="240"/>
        <w:rPr>
          <w:rFonts w:eastAsiaTheme="minorEastAsia"/>
          <w:color w:val="000000"/>
          <w:sz w:val="22"/>
          <w:szCs w:val="22"/>
          <w:lang w:eastAsia="zh-CN"/>
        </w:rPr>
      </w:pPr>
      <w:r w:rsidRPr="00DB64D8">
        <w:rPr>
          <w:rFonts w:eastAsiaTheme="minorEastAsia"/>
          <w:b/>
          <w:i/>
          <w:iCs/>
          <w:lang w:eastAsia="zh-CN"/>
        </w:rPr>
        <w:t xml:space="preserve">Proposal </w:t>
      </w:r>
      <w:r>
        <w:rPr>
          <w:rFonts w:eastAsiaTheme="minorEastAsia"/>
          <w:b/>
          <w:i/>
          <w:iCs/>
          <w:lang w:eastAsia="zh-CN"/>
        </w:rPr>
        <w:t>3</w:t>
      </w:r>
      <w:r w:rsidRPr="00DB64D8">
        <w:rPr>
          <w:rFonts w:eastAsiaTheme="minorEastAsia"/>
          <w:b/>
          <w:i/>
          <w:iCs/>
          <w:lang w:eastAsia="zh-CN"/>
        </w:rPr>
        <w:t>:</w:t>
      </w:r>
      <w:r>
        <w:rPr>
          <w:rFonts w:eastAsiaTheme="minorEastAsia"/>
          <w:b/>
          <w:i/>
          <w:iCs/>
          <w:lang w:eastAsia="zh-CN"/>
        </w:rPr>
        <w:t xml:space="preserve"> Additional specification work is needed for the agreement “</w:t>
      </w:r>
      <w:r w:rsidRPr="00366D73">
        <w:rPr>
          <w:rFonts w:asciiTheme="minorHAnsi" w:eastAsiaTheme="minorEastAsia" w:hAnsiTheme="minorHAnsi" w:cstheme="minorHAnsi"/>
          <w:kern w:val="2"/>
          <w:szCs w:val="20"/>
          <w:lang w:eastAsia="zh-CN"/>
        </w:rPr>
        <w:t>PHY layer selects and reports candidate resources in which at least a subset of the candidate resources is within the indicated active time of the RX UE</w:t>
      </w:r>
      <w:r>
        <w:rPr>
          <w:rFonts w:eastAsiaTheme="minorEastAsia"/>
          <w:b/>
          <w:i/>
          <w:iCs/>
          <w:lang w:eastAsia="zh-CN"/>
        </w:rPr>
        <w:t>”</w:t>
      </w:r>
    </w:p>
    <w:p w14:paraId="790D3BE4" w14:textId="2A9AA1D9" w:rsidR="001278A2" w:rsidRPr="004547AF" w:rsidRDefault="001278A2" w:rsidP="001278A2">
      <w:pPr>
        <w:jc w:val="both"/>
        <w:rPr>
          <w:rFonts w:eastAsiaTheme="minorEastAsia"/>
          <w:b/>
          <w:i/>
          <w:iCs/>
          <w:szCs w:val="20"/>
          <w:lang w:eastAsia="zh-CN"/>
        </w:rPr>
      </w:pPr>
      <w:r w:rsidRPr="004547AF">
        <w:rPr>
          <w:rFonts w:eastAsiaTheme="minorEastAsia"/>
          <w:b/>
          <w:i/>
          <w:iCs/>
          <w:szCs w:val="20"/>
          <w:lang w:eastAsia="zh-CN"/>
        </w:rPr>
        <w:t xml:space="preserve">Proposal 4: </w:t>
      </w:r>
    </w:p>
    <w:p w14:paraId="0BBF8C79" w14:textId="77777777" w:rsidR="001278A2" w:rsidRPr="004547AF" w:rsidRDefault="001278A2" w:rsidP="001278A2">
      <w:pPr>
        <w:autoSpaceDE w:val="0"/>
        <w:autoSpaceDN w:val="0"/>
        <w:jc w:val="both"/>
        <w:rPr>
          <w:b/>
          <w:bCs/>
          <w:i/>
          <w:iCs/>
          <w:color w:val="000000"/>
          <w:szCs w:val="20"/>
        </w:rPr>
      </w:pPr>
      <w:r w:rsidRPr="004547AF">
        <w:rPr>
          <w:b/>
          <w:bCs/>
          <w:i/>
          <w:iCs/>
          <w:color w:val="000000"/>
          <w:szCs w:val="20"/>
        </w:rPr>
        <w:t>When SL DRX active time of RX UE is provided by the higher layer for candidate resource selection (including resource (re)selection and re-evaluation/pre-emption checking),</w:t>
      </w:r>
    </w:p>
    <w:p w14:paraId="4E7CAE23" w14:textId="77777777" w:rsidR="001278A2" w:rsidRPr="004547AF" w:rsidRDefault="001278A2" w:rsidP="001278A2">
      <w:pPr>
        <w:pStyle w:val="ListParagraph"/>
        <w:numPr>
          <w:ilvl w:val="0"/>
          <w:numId w:val="9"/>
        </w:numPr>
        <w:autoSpaceDE w:val="0"/>
        <w:autoSpaceDN w:val="0"/>
        <w:ind w:leftChars="180" w:firstLineChars="0"/>
        <w:jc w:val="both"/>
        <w:rPr>
          <w:rFonts w:ascii="Times New Roman" w:hAnsi="Times New Roman" w:cs="Times New Roman"/>
          <w:b/>
          <w:bCs/>
          <w:i/>
          <w:iCs/>
          <w:sz w:val="20"/>
          <w:szCs w:val="20"/>
        </w:rPr>
      </w:pPr>
      <w:r w:rsidRPr="004547AF">
        <w:rPr>
          <w:rFonts w:ascii="Times New Roman" w:hAnsi="Times New Roman" w:cs="Times New Roman"/>
          <w:b/>
          <w:bCs/>
          <w:i/>
          <w:iCs/>
          <w:sz w:val="20"/>
          <w:szCs w:val="20"/>
        </w:rPr>
        <w:t>The first N slots of Y or Y’ candidate slots are to be selected within the provided SL DRX active time when partial sensing is (pre-)configured in the UE by higher layer, where N is (pre-)configurable.</w:t>
      </w:r>
    </w:p>
    <w:p w14:paraId="203146B0" w14:textId="77777777" w:rsidR="001278A2" w:rsidRPr="004547AF" w:rsidRDefault="001278A2" w:rsidP="001278A2">
      <w:pPr>
        <w:pStyle w:val="ListParagraph"/>
        <w:numPr>
          <w:ilvl w:val="0"/>
          <w:numId w:val="9"/>
        </w:numPr>
        <w:autoSpaceDE w:val="0"/>
        <w:autoSpaceDN w:val="0"/>
        <w:ind w:leftChars="209" w:left="778" w:firstLineChars="0"/>
        <w:jc w:val="both"/>
        <w:rPr>
          <w:rFonts w:ascii="Times New Roman" w:hAnsi="Times New Roman" w:cs="Times New Roman"/>
          <w:b/>
          <w:bCs/>
          <w:i/>
          <w:iCs/>
          <w:color w:val="000000"/>
          <w:sz w:val="20"/>
          <w:szCs w:val="20"/>
        </w:rPr>
      </w:pPr>
      <w:r w:rsidRPr="004547AF">
        <w:rPr>
          <w:rFonts w:ascii="Times New Roman" w:hAnsi="Times New Roman" w:cs="Times New Roman"/>
          <w:b/>
          <w:bCs/>
          <w:i/>
          <w:iCs/>
          <w:color w:val="000000"/>
          <w:sz w:val="20"/>
          <w:szCs w:val="20"/>
        </w:rPr>
        <w:t xml:space="preserve">The reported subset of the candidate resources within the provided SL DRX active time of RX UE shall satisfy a threshold. </w:t>
      </w:r>
    </w:p>
    <w:p w14:paraId="1D719CD7" w14:textId="77777777" w:rsidR="001278A2" w:rsidRPr="004547AF" w:rsidRDefault="001278A2" w:rsidP="001278A2">
      <w:pPr>
        <w:pStyle w:val="ListParagraph"/>
        <w:numPr>
          <w:ilvl w:val="1"/>
          <w:numId w:val="9"/>
        </w:numPr>
        <w:autoSpaceDE w:val="0"/>
        <w:autoSpaceDN w:val="0"/>
        <w:spacing w:after="240"/>
        <w:ind w:leftChars="540" w:firstLineChars="0"/>
        <w:jc w:val="both"/>
        <w:rPr>
          <w:rFonts w:ascii="Times New Roman" w:hAnsi="Times New Roman" w:cs="Times New Roman"/>
          <w:b/>
          <w:bCs/>
          <w:i/>
          <w:iCs/>
          <w:color w:val="000000"/>
          <w:sz w:val="20"/>
          <w:szCs w:val="20"/>
        </w:rPr>
      </w:pPr>
      <w:r w:rsidRPr="004547AF">
        <w:rPr>
          <w:rFonts w:ascii="Times New Roman" w:hAnsi="Times New Roman" w:cs="Times New Roman"/>
          <w:b/>
          <w:bCs/>
          <w:i/>
          <w:iCs/>
          <w:color w:val="000000"/>
          <w:sz w:val="20"/>
          <w:szCs w:val="20"/>
        </w:rPr>
        <w:t>Option 1: The same higher layer parameter (</w:t>
      </w:r>
      <w:proofErr w:type="spellStart"/>
      <w:r w:rsidRPr="004547AF">
        <w:rPr>
          <w:rFonts w:ascii="Times New Roman" w:hAnsi="Times New Roman" w:cs="Times New Roman"/>
          <w:b/>
          <w:bCs/>
          <w:i/>
          <w:iCs/>
          <w:color w:val="000000"/>
          <w:sz w:val="20"/>
          <w:szCs w:val="20"/>
        </w:rPr>
        <w:t>sl-TxPercentageList</w:t>
      </w:r>
      <w:proofErr w:type="spellEnd"/>
      <w:r w:rsidRPr="004547AF">
        <w:rPr>
          <w:rFonts w:ascii="Times New Roman" w:hAnsi="Times New Roman" w:cs="Times New Roman"/>
          <w:b/>
          <w:bCs/>
          <w:i/>
          <w:iCs/>
          <w:color w:val="000000"/>
          <w:sz w:val="20"/>
          <w:szCs w:val="20"/>
        </w:rPr>
        <w:t xml:space="preserve">) is reused for the ratio / threshold That is, </w:t>
      </w:r>
      <m:oMath>
        <m:r>
          <m:rPr>
            <m:sty m:val="bi"/>
          </m:rPr>
          <w:rPr>
            <w:rFonts w:ascii="Cambria Math" w:hAnsi="Cambria Math" w:cs="Times New Roman"/>
            <w:color w:val="000000"/>
            <w:sz w:val="20"/>
            <w:szCs w:val="20"/>
          </w:rPr>
          <m:t>X⋅</m:t>
        </m:r>
        <m:sSub>
          <m:sSubPr>
            <m:ctrlPr>
              <w:rPr>
                <w:rFonts w:ascii="Cambria Math" w:hAnsi="Cambria Math" w:cs="Times New Roman"/>
                <w:b/>
                <w:bCs/>
                <w:i/>
                <w:iCs/>
                <w:color w:val="000000"/>
                <w:sz w:val="20"/>
                <w:szCs w:val="20"/>
              </w:rPr>
            </m:ctrlPr>
          </m:sSubPr>
          <m:e>
            <m:r>
              <m:rPr>
                <m:sty m:val="bi"/>
              </m:rPr>
              <w:rPr>
                <w:rFonts w:ascii="Cambria Math" w:hAnsi="Cambria Math" w:cs="Times New Roman"/>
                <w:color w:val="000000"/>
                <w:sz w:val="20"/>
                <w:szCs w:val="20"/>
              </w:rPr>
              <m:t>N</m:t>
            </m:r>
          </m:e>
          <m:sub>
            <m:r>
              <m:rPr>
                <m:nor/>
              </m:rPr>
              <w:rPr>
                <w:rFonts w:ascii="Times New Roman" w:hAnsi="Times New Roman" w:cs="Times New Roman"/>
                <w:b/>
                <w:bCs/>
                <w:i/>
                <w:iCs/>
                <w:color w:val="000000"/>
                <w:sz w:val="20"/>
                <w:szCs w:val="20"/>
              </w:rPr>
              <m:t>total</m:t>
            </m:r>
          </m:sub>
        </m:sSub>
      </m:oMath>
      <w:r w:rsidRPr="004547AF">
        <w:rPr>
          <w:rFonts w:ascii="Times New Roman" w:hAnsi="Times New Roman" w:cs="Times New Roman"/>
          <w:b/>
          <w:bCs/>
          <w:i/>
          <w:iCs/>
          <w:color w:val="000000"/>
          <w:sz w:val="20"/>
          <w:szCs w:val="20"/>
        </w:rPr>
        <w:t xml:space="preserve"> number of candidate single-slot resources remaining within the SL DRX active time of the set </w:t>
      </w:r>
      <m:oMath>
        <m:sSub>
          <m:sSubPr>
            <m:ctrlPr>
              <w:rPr>
                <w:rFonts w:ascii="Cambria Math" w:hAnsi="Cambria Math" w:cs="Times New Roman"/>
                <w:b/>
                <w:bCs/>
                <w:i/>
                <w:iCs/>
                <w:color w:val="000000"/>
                <w:sz w:val="20"/>
                <w:szCs w:val="20"/>
                <w:lang w:eastAsia="en-GB"/>
              </w:rPr>
            </m:ctrlPr>
          </m:sSubPr>
          <m:e>
            <m:r>
              <m:rPr>
                <m:sty m:val="bi"/>
              </m:rPr>
              <w:rPr>
                <w:rFonts w:ascii="Cambria Math" w:hAnsi="Cambria Math" w:cs="Times New Roman"/>
                <w:color w:val="000000"/>
                <w:sz w:val="20"/>
                <w:szCs w:val="20"/>
                <w:lang w:eastAsia="en-GB"/>
              </w:rPr>
              <m:t>S</m:t>
            </m:r>
          </m:e>
          <m:sub>
            <m:r>
              <m:rPr>
                <m:sty m:val="bi"/>
              </m:rPr>
              <w:rPr>
                <w:rFonts w:ascii="Cambria Math" w:hAnsi="Cambria Math" w:cs="Times New Roman"/>
                <w:color w:val="000000"/>
                <w:sz w:val="20"/>
                <w:szCs w:val="20"/>
                <w:lang w:eastAsia="en-GB"/>
              </w:rPr>
              <m:t>A</m:t>
            </m:r>
          </m:sub>
        </m:sSub>
      </m:oMath>
      <w:r w:rsidRPr="004547AF">
        <w:rPr>
          <w:rFonts w:ascii="Times New Roman" w:hAnsi="Times New Roman" w:cs="Times New Roman"/>
          <w:b/>
          <w:bCs/>
          <w:i/>
          <w:iCs/>
          <w:color w:val="000000"/>
          <w:sz w:val="20"/>
          <w:szCs w:val="20"/>
        </w:rPr>
        <w:t xml:space="preserve"> is to be met by using the RSRP threshold increment in Step 7, where the </w:t>
      </w:r>
      <m:oMath>
        <m:sSub>
          <m:sSubPr>
            <m:ctrlPr>
              <w:rPr>
                <w:rFonts w:ascii="Cambria Math" w:hAnsi="Cambria Math" w:cs="Times New Roman"/>
                <w:b/>
                <w:bCs/>
                <w:i/>
                <w:iCs/>
                <w:color w:val="000000"/>
                <w:sz w:val="20"/>
                <w:szCs w:val="20"/>
              </w:rPr>
            </m:ctrlPr>
          </m:sSubPr>
          <m:e>
            <m:r>
              <m:rPr>
                <m:sty m:val="bi"/>
              </m:rPr>
              <w:rPr>
                <w:rFonts w:ascii="Cambria Math" w:hAnsi="Cambria Math" w:cs="Times New Roman"/>
                <w:color w:val="000000"/>
                <w:sz w:val="20"/>
                <w:szCs w:val="20"/>
              </w:rPr>
              <m:t>N</m:t>
            </m:r>
          </m:e>
          <m:sub>
            <m:r>
              <m:rPr>
                <m:nor/>
              </m:rPr>
              <w:rPr>
                <w:rFonts w:ascii="Times New Roman" w:hAnsi="Times New Roman" w:cs="Times New Roman"/>
                <w:b/>
                <w:bCs/>
                <w:i/>
                <w:iCs/>
                <w:color w:val="000000"/>
                <w:sz w:val="20"/>
                <w:szCs w:val="20"/>
              </w:rPr>
              <m:t>total</m:t>
            </m:r>
          </m:sub>
        </m:sSub>
      </m:oMath>
      <w:r w:rsidRPr="004547AF">
        <w:rPr>
          <w:rFonts w:ascii="Times New Roman" w:hAnsi="Times New Roman" w:cs="Times New Roman"/>
          <w:b/>
          <w:bCs/>
          <w:i/>
          <w:iCs/>
          <w:color w:val="000000"/>
          <w:sz w:val="20"/>
          <w:szCs w:val="20"/>
        </w:rPr>
        <w:t xml:space="preserve"> is the total number of candidate single-slot resources of the set </w:t>
      </w:r>
      <m:oMath>
        <m:sSub>
          <m:sSubPr>
            <m:ctrlPr>
              <w:rPr>
                <w:rFonts w:ascii="Cambria Math" w:hAnsi="Cambria Math" w:cs="Times New Roman"/>
                <w:b/>
                <w:bCs/>
                <w:i/>
                <w:iCs/>
                <w:color w:val="000000"/>
                <w:sz w:val="20"/>
                <w:szCs w:val="20"/>
                <w:lang w:eastAsia="en-GB"/>
              </w:rPr>
            </m:ctrlPr>
          </m:sSubPr>
          <m:e>
            <m:r>
              <m:rPr>
                <m:sty m:val="bi"/>
              </m:rPr>
              <w:rPr>
                <w:rFonts w:ascii="Cambria Math" w:hAnsi="Cambria Math" w:cs="Times New Roman"/>
                <w:color w:val="000000"/>
                <w:sz w:val="20"/>
                <w:szCs w:val="20"/>
                <w:lang w:eastAsia="en-GB"/>
              </w:rPr>
              <m:t>S</m:t>
            </m:r>
          </m:e>
          <m:sub>
            <m:r>
              <m:rPr>
                <m:sty m:val="bi"/>
              </m:rPr>
              <w:rPr>
                <w:rFonts w:ascii="Cambria Math" w:hAnsi="Cambria Math" w:cs="Times New Roman"/>
                <w:color w:val="000000"/>
                <w:sz w:val="20"/>
                <w:szCs w:val="20"/>
                <w:lang w:eastAsia="en-GB"/>
              </w:rPr>
              <m:t>A</m:t>
            </m:r>
          </m:sub>
        </m:sSub>
      </m:oMath>
      <w:r w:rsidRPr="004547AF">
        <w:rPr>
          <w:rFonts w:ascii="Times New Roman" w:hAnsi="Times New Roman" w:cs="Times New Roman"/>
          <w:b/>
          <w:bCs/>
          <w:i/>
          <w:iCs/>
          <w:color w:val="000000"/>
          <w:sz w:val="20"/>
          <w:szCs w:val="20"/>
          <w:lang w:eastAsia="en-GB"/>
        </w:rPr>
        <w:t xml:space="preserve"> </w:t>
      </w:r>
      <w:r w:rsidRPr="004547AF">
        <w:rPr>
          <w:rFonts w:ascii="Times New Roman" w:hAnsi="Times New Roman" w:cs="Times New Roman"/>
          <w:b/>
          <w:bCs/>
          <w:i/>
          <w:iCs/>
          <w:color w:val="000000"/>
          <w:sz w:val="20"/>
          <w:szCs w:val="20"/>
        </w:rPr>
        <w:t>within the SL DRX active time.</w:t>
      </w:r>
    </w:p>
    <w:p w14:paraId="68A4D826" w14:textId="5E2F7C32" w:rsidR="00CA242F" w:rsidRPr="00BC3699" w:rsidRDefault="00CA242F" w:rsidP="00CA242F">
      <w:pPr>
        <w:pStyle w:val="BodyText"/>
        <w:spacing w:before="240"/>
        <w:rPr>
          <w:rFonts w:eastAsiaTheme="minorEastAsia"/>
          <w:u w:val="single"/>
          <w:lang w:eastAsia="zh-CN"/>
        </w:rPr>
      </w:pPr>
      <w:r w:rsidRPr="00BC3699">
        <w:rPr>
          <w:rFonts w:eastAsiaTheme="minorEastAsia"/>
          <w:u w:val="single"/>
          <w:lang w:eastAsia="zh-CN"/>
        </w:rPr>
        <w:t xml:space="preserve">For </w:t>
      </w:r>
      <w:r>
        <w:rPr>
          <w:rFonts w:eastAsiaTheme="minorEastAsia"/>
          <w:u w:val="single"/>
          <w:lang w:eastAsia="zh-CN"/>
        </w:rPr>
        <w:t>resource exclusion in Step 6)</w:t>
      </w:r>
      <w:r w:rsidRPr="00BC3699">
        <w:rPr>
          <w:rFonts w:eastAsiaTheme="minorEastAsia"/>
          <w:u w:val="single"/>
          <w:lang w:eastAsia="zh-CN"/>
        </w:rPr>
        <w:t>:</w:t>
      </w:r>
    </w:p>
    <w:p w14:paraId="05484A82" w14:textId="3F4BA476" w:rsidR="001278A2" w:rsidRPr="00366D73" w:rsidRDefault="00CA242F" w:rsidP="001278A2">
      <w:pPr>
        <w:pStyle w:val="BodyText"/>
        <w:spacing w:after="240"/>
        <w:rPr>
          <w:b/>
          <w:bCs/>
          <w:i/>
          <w:iCs/>
          <w:color w:val="000000" w:themeColor="text1"/>
          <w:szCs w:val="20"/>
        </w:rPr>
      </w:pPr>
      <w:r>
        <w:rPr>
          <w:b/>
          <w:bCs/>
          <w:i/>
          <w:iCs/>
          <w:color w:val="000000" w:themeColor="text1"/>
          <w:szCs w:val="20"/>
        </w:rPr>
        <w:t>Observation</w:t>
      </w:r>
      <w:r w:rsidR="001278A2" w:rsidRPr="00DB64D8">
        <w:rPr>
          <w:b/>
          <w:bCs/>
          <w:i/>
          <w:iCs/>
          <w:color w:val="000000" w:themeColor="text1"/>
          <w:szCs w:val="20"/>
        </w:rPr>
        <w:t xml:space="preserve"> </w:t>
      </w:r>
      <w:r>
        <w:rPr>
          <w:b/>
          <w:bCs/>
          <w:i/>
          <w:iCs/>
          <w:color w:val="000000" w:themeColor="text1"/>
          <w:szCs w:val="20"/>
        </w:rPr>
        <w:t>1</w:t>
      </w:r>
      <w:r w:rsidR="001278A2" w:rsidRPr="00DB64D8">
        <w:rPr>
          <w:b/>
          <w:bCs/>
          <w:i/>
          <w:iCs/>
          <w:color w:val="000000" w:themeColor="text1"/>
          <w:szCs w:val="20"/>
        </w:rPr>
        <w:t>: It is necessary to update the step 6 of TS 38.214 section 8.1.4 for partial sensing.</w:t>
      </w:r>
    </w:p>
    <w:p w14:paraId="051C887B" w14:textId="278E99A9" w:rsidR="001278A2" w:rsidRPr="00DB64D8" w:rsidRDefault="001278A2" w:rsidP="001278A2">
      <w:pPr>
        <w:pStyle w:val="BodyText"/>
        <w:spacing w:after="240"/>
        <w:rPr>
          <w:rFonts w:eastAsiaTheme="minorEastAsia"/>
          <w:b/>
          <w:bCs/>
          <w:i/>
          <w:iCs/>
          <w:color w:val="000000" w:themeColor="text1"/>
          <w:szCs w:val="20"/>
          <w:lang w:eastAsia="zh-CN"/>
        </w:rPr>
      </w:pPr>
      <w:r w:rsidRPr="00DB64D8">
        <w:rPr>
          <w:b/>
          <w:bCs/>
          <w:i/>
          <w:iCs/>
          <w:color w:val="000000" w:themeColor="text1"/>
          <w:szCs w:val="20"/>
        </w:rPr>
        <w:t xml:space="preserve">Proposal </w:t>
      </w:r>
      <w:r w:rsidR="00CA242F">
        <w:rPr>
          <w:b/>
          <w:bCs/>
          <w:i/>
          <w:iCs/>
          <w:color w:val="000000" w:themeColor="text1"/>
          <w:szCs w:val="20"/>
        </w:rPr>
        <w:t>5</w:t>
      </w:r>
      <w:r w:rsidRPr="00DB64D8">
        <w:rPr>
          <w:b/>
          <w:bCs/>
          <w:i/>
          <w:iCs/>
          <w:color w:val="000000" w:themeColor="text1"/>
          <w:szCs w:val="20"/>
        </w:rPr>
        <w:t xml:space="preserve">: </w:t>
      </w: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DB64D8">
        <w:rPr>
          <w:rFonts w:eastAsiaTheme="minorEastAsia"/>
          <w:b/>
          <w:bCs/>
          <w:i/>
          <w:iCs/>
          <w:color w:val="000000" w:themeColor="text1"/>
          <w:szCs w:val="20"/>
          <w:lang w:eastAsia="zh-CN"/>
        </w:rPr>
        <w:t xml:space="preserve"> in partial sensing.</w:t>
      </w:r>
    </w:p>
    <w:p w14:paraId="41446BC8" w14:textId="1A858369" w:rsidR="001278A2" w:rsidRPr="00366D73" w:rsidRDefault="001278A2" w:rsidP="001278A2">
      <w:pPr>
        <w:pStyle w:val="BodyText"/>
        <w:spacing w:after="240"/>
        <w:rPr>
          <w:b/>
          <w:bCs/>
          <w:i/>
          <w:iCs/>
          <w:color w:val="000000" w:themeColor="text1"/>
          <w:szCs w:val="20"/>
        </w:rPr>
      </w:pPr>
      <w:r w:rsidRPr="00DB64D8">
        <w:rPr>
          <w:b/>
          <w:bCs/>
          <w:i/>
          <w:iCs/>
          <w:color w:val="000000" w:themeColor="text1"/>
          <w:szCs w:val="20"/>
        </w:rPr>
        <w:t xml:space="preserve">Proposal </w:t>
      </w:r>
      <w:r w:rsidR="00CA242F">
        <w:rPr>
          <w:b/>
          <w:bCs/>
          <w:i/>
          <w:iCs/>
          <w:color w:val="000000" w:themeColor="text1"/>
          <w:szCs w:val="20"/>
        </w:rPr>
        <w:t>6</w:t>
      </w:r>
      <w:r w:rsidRPr="00DB64D8">
        <w:rPr>
          <w:b/>
          <w:bCs/>
          <w:i/>
          <w:iCs/>
          <w:color w:val="000000" w:themeColor="text1"/>
          <w:szCs w:val="20"/>
        </w:rPr>
        <w:t xml:space="preserve">: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Pr="00DB64D8">
        <w:rPr>
          <w:b/>
          <w:bCs/>
          <w:i/>
          <w:iCs/>
          <w:color w:val="000000" w:themeColor="text1"/>
          <w:szCs w:val="20"/>
        </w:rPr>
        <w:t xml:space="preserve"> shall</w:t>
      </w:r>
      <w:r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Pr="00366D73">
        <w:rPr>
          <w:b/>
          <w:bCs/>
          <w:i/>
          <w:iCs/>
          <w:color w:val="000000" w:themeColor="text1"/>
          <w:szCs w:val="20"/>
        </w:rPr>
        <w:t xml:space="preserve"> in milliseconds.</w:t>
      </w:r>
    </w:p>
    <w:p w14:paraId="2D8CF901" w14:textId="4F248BEF" w:rsidR="001278A2" w:rsidRPr="00366D73" w:rsidRDefault="001278A2" w:rsidP="001278A2">
      <w:pPr>
        <w:pStyle w:val="BodyText"/>
        <w:rPr>
          <w:b/>
          <w:bCs/>
          <w:i/>
          <w:iCs/>
          <w:color w:val="000000" w:themeColor="text1"/>
          <w:szCs w:val="20"/>
        </w:rPr>
      </w:pPr>
      <w:r w:rsidRPr="00DB64D8">
        <w:rPr>
          <w:b/>
          <w:bCs/>
          <w:i/>
          <w:iCs/>
          <w:color w:val="000000" w:themeColor="text1"/>
          <w:szCs w:val="20"/>
        </w:rPr>
        <w:lastRenderedPageBreak/>
        <w:t xml:space="preserve">Proposal </w:t>
      </w:r>
      <w:r w:rsidR="00CA242F">
        <w:rPr>
          <w:b/>
          <w:bCs/>
          <w:i/>
          <w:iCs/>
          <w:color w:val="000000" w:themeColor="text1"/>
          <w:szCs w:val="20"/>
        </w:rPr>
        <w:t>7</w:t>
      </w:r>
      <w:r w:rsidRPr="00DB64D8">
        <w:rPr>
          <w:b/>
          <w:bCs/>
          <w:i/>
          <w:iCs/>
          <w:color w:val="000000" w:themeColor="text1"/>
          <w:szCs w:val="20"/>
        </w:rPr>
        <w:t xml:space="preserve">: The value </w:t>
      </w:r>
      <m:oMath>
        <m:r>
          <m:rPr>
            <m:sty m:val="bi"/>
          </m:rPr>
          <w:rPr>
            <w:rFonts w:ascii="Cambria Math"/>
            <w:lang w:eastAsia="en-GB"/>
          </w:rPr>
          <m:t>Q</m:t>
        </m:r>
      </m:oMath>
      <w:r w:rsidRPr="00DB64D8">
        <w:rPr>
          <w:b/>
          <w:bCs/>
          <w:i/>
          <w:iCs/>
          <w:color w:val="000000" w:themeColor="text1"/>
          <w:szCs w:val="20"/>
        </w:rPr>
        <w:t xml:space="preserve"> in step 6c should be calculated separately when</w:t>
      </w:r>
      <w:r w:rsidRPr="00366D73">
        <w:rPr>
          <w:b/>
          <w:bCs/>
          <w:i/>
          <w:iCs/>
          <w:color w:val="000000" w:themeColor="text1"/>
          <w:szCs w:val="20"/>
        </w:rPr>
        <w:t xml:space="preserve"> </w:t>
      </w:r>
      <w:r>
        <w:rPr>
          <w:b/>
          <w:bCs/>
          <w:i/>
          <w:iCs/>
          <w:color w:val="000000" w:themeColor="text1"/>
          <w:szCs w:val="20"/>
        </w:rPr>
        <w:t>UE</w:t>
      </w:r>
      <w:r w:rsidRPr="00366D73">
        <w:rPr>
          <w:b/>
          <w:bCs/>
          <w:i/>
          <w:iCs/>
          <w:color w:val="000000" w:themeColor="text1"/>
          <w:szCs w:val="20"/>
        </w:rPr>
        <w:t xml:space="preserve"> is configured </w:t>
      </w:r>
      <w:r>
        <w:rPr>
          <w:b/>
          <w:bCs/>
          <w:i/>
          <w:iCs/>
          <w:color w:val="000000" w:themeColor="text1"/>
          <w:szCs w:val="20"/>
        </w:rPr>
        <w:t xml:space="preserve">to monitor the additional periodic sensing occasion </w:t>
      </w:r>
      <w:r w:rsidRPr="00366D73">
        <w:rPr>
          <w:b/>
          <w:bCs/>
          <w:i/>
          <w:iCs/>
          <w:color w:val="000000" w:themeColor="text1"/>
          <w:szCs w:val="20"/>
        </w:rPr>
        <w:t>or not.</w:t>
      </w:r>
    </w:p>
    <w:p w14:paraId="310F3F15" w14:textId="06FBC078" w:rsidR="001278A2" w:rsidRDefault="001278A2" w:rsidP="001278A2">
      <w:pPr>
        <w:pStyle w:val="BodyText"/>
        <w:spacing w:after="0"/>
        <w:rPr>
          <w:rFonts w:eastAsiaTheme="minorEastAsia"/>
          <w:b/>
          <w:i/>
          <w:lang w:eastAsia="zh-CN"/>
        </w:rPr>
      </w:pPr>
      <w:r>
        <w:rPr>
          <w:rFonts w:eastAsiaTheme="minorEastAsia" w:hint="eastAsia"/>
          <w:b/>
          <w:bCs/>
          <w:i/>
          <w:iCs/>
          <w:color w:val="000000" w:themeColor="text1"/>
          <w:szCs w:val="20"/>
          <w:lang w:eastAsia="zh-CN"/>
        </w:rPr>
        <w:t>P</w:t>
      </w:r>
      <w:r>
        <w:rPr>
          <w:rFonts w:eastAsiaTheme="minorEastAsia"/>
          <w:b/>
          <w:bCs/>
          <w:i/>
          <w:iCs/>
          <w:color w:val="000000" w:themeColor="text1"/>
          <w:szCs w:val="20"/>
          <w:lang w:eastAsia="zh-CN"/>
        </w:rPr>
        <w:t xml:space="preserve">roposal </w:t>
      </w:r>
      <w:r w:rsidR="00CA242F">
        <w:rPr>
          <w:rFonts w:eastAsiaTheme="minorEastAsia"/>
          <w:b/>
          <w:bCs/>
          <w:i/>
          <w:iCs/>
          <w:color w:val="000000" w:themeColor="text1"/>
          <w:szCs w:val="20"/>
          <w:lang w:eastAsia="zh-CN"/>
        </w:rPr>
        <w:t>8</w:t>
      </w:r>
      <w:r>
        <w:rPr>
          <w:rFonts w:eastAsiaTheme="minorEastAsia"/>
          <w:b/>
          <w:bCs/>
          <w:i/>
          <w:iCs/>
          <w:color w:val="000000" w:themeColor="text1"/>
          <w:szCs w:val="20"/>
          <w:lang w:eastAsia="zh-CN"/>
        </w:rPr>
        <w:t>: When UE only monitors the default periodic sensing occasion,</w:t>
      </w:r>
      <w:r w:rsidRPr="00C533E1">
        <w:rPr>
          <w:rFonts w:eastAsiaTheme="minorEastAsia"/>
          <w:b/>
          <w:bCs/>
          <w:i/>
          <w:iCs/>
          <w:color w:val="000000" w:themeColor="text1"/>
          <w:szCs w:val="20"/>
          <w:lang w:eastAsia="zh-CN"/>
        </w:rPr>
        <w:t xml:space="preserve"> </w:t>
      </w:r>
      <m:oMath>
        <m:r>
          <m:rPr>
            <m:sty m:val="bi"/>
          </m:rPr>
          <w:rPr>
            <w:rFonts w:ascii="Cambria Math" w:hAnsi="Cambria Math"/>
            <w:lang w:eastAsia="en-GB"/>
          </w:rPr>
          <m:t>Q=</m:t>
        </m:r>
        <m:d>
          <m:dPr>
            <m:begChr m:val="⌈"/>
            <m:endChr m:val="⌉"/>
            <m:ctrlPr>
              <w:rPr>
                <w:rFonts w:ascii="Cambria Math" w:hAnsi="Cambria Math"/>
                <w:b/>
                <w:i/>
                <w:lang w:eastAsia="en-GB"/>
              </w:rPr>
            </m:ctrlPr>
          </m:dPr>
          <m:e>
            <m:f>
              <m:fPr>
                <m:ctrlPr>
                  <w:rPr>
                    <w:rFonts w:ascii="Cambria Math" w:hAnsi="Cambria Math"/>
                    <w:b/>
                    <w:i/>
                    <w:lang w:eastAsia="en-GB"/>
                  </w:rPr>
                </m:ctrlPr>
              </m:fPr>
              <m:num>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r>
          <w:rPr>
            <w:rFonts w:ascii="Cambria Math" w:hAnsi="Cambria Math"/>
            <w:lang w:eastAsia="en-GB"/>
          </w:rPr>
          <m:t xml:space="preserve"> </m:t>
        </m:r>
      </m:oMath>
      <w:r w:rsidRPr="00A76EA9">
        <w:rPr>
          <w:rFonts w:eastAsia="Malgun Gothic"/>
          <w:lang w:eastAsia="en-GB"/>
        </w:rPr>
        <w:t xml:space="preserve"> </w:t>
      </w:r>
      <w:r w:rsidRPr="00C533E1">
        <w:rPr>
          <w:rFonts w:eastAsia="Malgun Gothic" w:hint="eastAsia"/>
          <w:b/>
          <w:i/>
          <w:lang w:eastAsia="ko-KR"/>
        </w:rPr>
        <w:t>if</w:t>
      </w:r>
      <w:r w:rsidRPr="00A76EA9">
        <w:rPr>
          <w:rFonts w:eastAsia="Malgun Gothic" w:hint="eastAsia"/>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&lt;</m:t>
        </m:r>
        <m:r>
          <m:rPr>
            <m:sty m:val="bi"/>
          </m:rPr>
          <w:rPr>
            <w:rFonts w:ascii="Cambria Math" w:eastAsia="Malgun Gothic" w:hAnsi="Cambria Math"/>
            <w:lang w:eastAsia="en-GB"/>
          </w:rPr>
          <m:t xml:space="preserve"> </m:t>
        </m:r>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A76EA9">
        <w:rPr>
          <w:rFonts w:eastAsia="Malgun Gothic" w:hint="eastAsia"/>
          <w:lang w:eastAsia="ko-KR"/>
        </w:rPr>
        <w:t xml:space="preserve"> </w:t>
      </w:r>
      <w:r w:rsidRPr="00C533E1">
        <w:rPr>
          <w:rFonts w:eastAsia="Malgun Gothic" w:hint="eastAsia"/>
          <w:b/>
          <w:i/>
          <w:lang w:eastAsia="ko-KR"/>
        </w:rPr>
        <w:t>and</w:t>
      </w:r>
      <w:r w:rsidRPr="00C533E1">
        <w:rPr>
          <w:rFonts w:eastAsia="Malgun Gothic"/>
          <w:b/>
          <w:i/>
          <w:lang w:eastAsia="ko-KR"/>
        </w:rPr>
        <w:t xml:space="preserve"> </w:t>
      </w:r>
      <m:oMath>
        <m:r>
          <m:rPr>
            <m:sty m:val="bi"/>
          </m:rPr>
          <w:rPr>
            <w:rFonts w:ascii="Cambria Math" w:eastAsia="Malgun Gothic" w:hAnsi="Cambria Math"/>
            <w:lang w:eastAsia="ko-KR"/>
          </w:rPr>
          <m:t xml:space="preserve"> </m:t>
        </m:r>
        <m:sSup>
          <m:sSupPr>
            <m:ctrlPr>
              <w:rPr>
                <w:rFonts w:ascii="Cambria Math" w:hAnsi="Cambria Math"/>
                <w:b/>
                <w:i/>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b/>
                <w:i/>
                <w:lang w:eastAsia="en-GB"/>
              </w:rPr>
            </m:ctrlPr>
          </m:sSubSup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i"/>
              </m:rPr>
              <w:rPr>
                <w:rFonts w:ascii="Cambria Math" w:hAnsi="Cambria Math"/>
                <w:lang w:eastAsia="en-GB"/>
              </w:rPr>
              <m:t>'</m:t>
            </m:r>
          </m:sup>
        </m:sSubSup>
      </m:oMath>
      <w:r>
        <w:rPr>
          <w:rFonts w:eastAsiaTheme="minorEastAsia"/>
          <w:b/>
          <w:i/>
          <w:lang w:eastAsia="zh-CN"/>
        </w:rPr>
        <w:t xml:space="preserve">, otherwise </w:t>
      </w:r>
      <m:oMath>
        <m:r>
          <m:rPr>
            <m:sty m:val="bi"/>
          </m:rPr>
          <w:rPr>
            <w:rFonts w:ascii="Cambria Math"/>
            <w:lang w:eastAsia="en-GB"/>
          </w:rPr>
          <m:t>Q=1</m:t>
        </m:r>
      </m:oMath>
      <w:r>
        <w:rPr>
          <w:rFonts w:eastAsiaTheme="minorEastAsia" w:hint="eastAsia"/>
          <w:b/>
          <w:i/>
          <w:lang w:eastAsia="zh-CN"/>
        </w:rPr>
        <w:t>.</w:t>
      </w:r>
    </w:p>
    <w:p w14:paraId="30F3D030" w14:textId="77777777" w:rsidR="001278A2" w:rsidRPr="00DB64D8" w:rsidRDefault="003A7DA5" w:rsidP="001278A2">
      <w:pPr>
        <w:pStyle w:val="BodyText"/>
        <w:numPr>
          <w:ilvl w:val="0"/>
          <w:numId w:val="43"/>
        </w:numPr>
        <w:spacing w:after="0"/>
        <w:ind w:left="709" w:hanging="278"/>
        <w:rPr>
          <w:rFonts w:eastAsiaTheme="minorEastAsia"/>
          <w:b/>
          <w:bCs/>
          <w:i/>
          <w:iCs/>
          <w:color w:val="000000" w:themeColor="text1"/>
          <w:szCs w:val="20"/>
          <w:lang w:eastAsia="zh-CN"/>
        </w:rPr>
      </w:pP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001278A2"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1278A2" w:rsidRPr="00DB64D8">
        <w:rPr>
          <w:rFonts w:eastAsiaTheme="minorEastAsia"/>
          <w:b/>
          <w:bCs/>
          <w:i/>
          <w:iCs/>
          <w:color w:val="000000" w:themeColor="text1"/>
          <w:szCs w:val="20"/>
          <w:lang w:eastAsia="zh-CN"/>
        </w:rPr>
        <w:t>.</w:t>
      </w:r>
    </w:p>
    <w:p w14:paraId="148686D3" w14:textId="77777777" w:rsidR="001278A2" w:rsidRPr="008002FC" w:rsidRDefault="003A7DA5" w:rsidP="001278A2">
      <w:pPr>
        <w:pStyle w:val="BodyText"/>
        <w:numPr>
          <w:ilvl w:val="0"/>
          <w:numId w:val="43"/>
        </w:numPr>
        <w:ind w:left="709" w:hanging="278"/>
        <w:rPr>
          <w:rFonts w:eastAsiaTheme="minorEastAsia"/>
          <w:b/>
          <w:bCs/>
          <w:i/>
          <w:iCs/>
          <w:color w:val="000000" w:themeColor="text1"/>
          <w:szCs w:val="20"/>
          <w:lang w:eastAsia="zh-CN"/>
        </w:rPr>
      </w:pP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001278A2" w:rsidRPr="00DB64D8">
        <w:rPr>
          <w:b/>
          <w:bCs/>
          <w:i/>
          <w:iCs/>
          <w:color w:val="000000" w:themeColor="text1"/>
          <w:szCs w:val="20"/>
        </w:rPr>
        <w:t xml:space="preserve"> shall</w:t>
      </w:r>
      <w:r w:rsidR="001278A2"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001278A2"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1278A2" w:rsidRPr="00366D73">
        <w:rPr>
          <w:b/>
          <w:bCs/>
          <w:i/>
          <w:iCs/>
          <w:color w:val="000000" w:themeColor="text1"/>
          <w:szCs w:val="20"/>
        </w:rPr>
        <w:t xml:space="preserve"> in milliseconds.</w:t>
      </w:r>
    </w:p>
    <w:p w14:paraId="5B0EA26E" w14:textId="60FA66BB" w:rsidR="007F0BAE" w:rsidRDefault="007F0BAE" w:rsidP="007F0BAE">
      <w:pPr>
        <w:pStyle w:val="BodyText"/>
        <w:spacing w:after="0"/>
        <w:rPr>
          <w:rFonts w:eastAsiaTheme="minorEastAsia"/>
          <w:b/>
          <w:i/>
          <w:lang w:eastAsia="zh-CN"/>
        </w:rPr>
      </w:pPr>
      <w:r>
        <w:rPr>
          <w:rFonts w:eastAsiaTheme="minorEastAsia" w:hint="eastAsia"/>
          <w:b/>
          <w:bCs/>
          <w:i/>
          <w:iCs/>
          <w:color w:val="000000" w:themeColor="text1"/>
          <w:szCs w:val="20"/>
          <w:lang w:eastAsia="zh-CN"/>
        </w:rPr>
        <w:t>P</w:t>
      </w:r>
      <w:r>
        <w:rPr>
          <w:rFonts w:eastAsiaTheme="minorEastAsia"/>
          <w:b/>
          <w:bCs/>
          <w:i/>
          <w:iCs/>
          <w:color w:val="000000" w:themeColor="text1"/>
          <w:szCs w:val="20"/>
          <w:lang w:eastAsia="zh-CN"/>
        </w:rPr>
        <w:t xml:space="preserve">roposal </w:t>
      </w:r>
      <w:r w:rsidR="00CA242F">
        <w:rPr>
          <w:rFonts w:eastAsiaTheme="minorEastAsia"/>
          <w:b/>
          <w:bCs/>
          <w:i/>
          <w:iCs/>
          <w:color w:val="000000" w:themeColor="text1"/>
          <w:szCs w:val="20"/>
          <w:lang w:eastAsia="zh-CN"/>
        </w:rPr>
        <w:t>9</w:t>
      </w:r>
      <w:r>
        <w:rPr>
          <w:rFonts w:eastAsiaTheme="minorEastAsia"/>
          <w:b/>
          <w:bCs/>
          <w:i/>
          <w:iCs/>
          <w:color w:val="000000" w:themeColor="text1"/>
          <w:szCs w:val="20"/>
          <w:lang w:eastAsia="zh-CN"/>
        </w:rPr>
        <w:t>: When UE is configured to monitor the additional periodic sensing occasion,</w:t>
      </w:r>
      <w:r w:rsidRPr="006E0709">
        <w:rPr>
          <w:rFonts w:eastAsiaTheme="minorEastAsia"/>
          <w:b/>
          <w:bCs/>
          <w:i/>
          <w:iCs/>
          <w:color w:val="000000" w:themeColor="text1"/>
          <w:szCs w:val="20"/>
          <w:lang w:eastAsia="zh-CN"/>
        </w:rPr>
        <w:t xml:space="preserve"> </w:t>
      </w:r>
      <m:oMath>
        <m:r>
          <m:rPr>
            <m:sty m:val="bi"/>
          </m:rPr>
          <w:rPr>
            <w:rFonts w:ascii="Cambria Math" w:hAnsi="Cambria Math"/>
            <w:lang w:eastAsia="en-GB"/>
          </w:rPr>
          <m:t>Q=</m:t>
        </m:r>
        <m:d>
          <m:dPr>
            <m:begChr m:val="⌈"/>
            <m:endChr m:val="⌉"/>
            <m:ctrlPr>
              <w:rPr>
                <w:rFonts w:ascii="Cambria Math" w:hAnsi="Cambria Math"/>
                <w:b/>
                <w:i/>
                <w:lang w:eastAsia="en-GB"/>
              </w:rPr>
            </m:ctrlPr>
          </m:dPr>
          <m:e>
            <m:f>
              <m:fPr>
                <m:ctrlPr>
                  <w:rPr>
                    <w:rFonts w:ascii="Cambria Math" w:hAnsi="Cambria Math"/>
                    <w:b/>
                    <w:i/>
                    <w:lang w:eastAsia="en-GB"/>
                  </w:rPr>
                </m:ctrlPr>
              </m:fPr>
              <m:num>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num>
              <m:den>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Sub>
              </m:den>
            </m:f>
          </m:e>
        </m:d>
        <m:r>
          <w:rPr>
            <w:rFonts w:ascii="Cambria Math" w:hAnsi="Cambria Math"/>
            <w:lang w:eastAsia="en-GB"/>
          </w:rPr>
          <m:t xml:space="preserve"> </m:t>
        </m:r>
      </m:oMath>
      <w:r w:rsidRPr="006E0709">
        <w:rPr>
          <w:rFonts w:eastAsia="Malgun Gothic"/>
          <w:i/>
          <w:lang w:eastAsia="en-GB"/>
        </w:rPr>
        <w:t xml:space="preserve"> </w:t>
      </w:r>
      <w:r w:rsidRPr="006E0709">
        <w:rPr>
          <w:rFonts w:eastAsia="Malgun Gothic"/>
          <w:b/>
          <w:i/>
          <w:lang w:eastAsia="en-GB"/>
        </w:rPr>
        <w:t>+1</w:t>
      </w:r>
      <w:r w:rsidRPr="006E0709">
        <w:rPr>
          <w:rFonts w:eastAsia="Malgun Gothic"/>
          <w:i/>
          <w:lang w:eastAsia="en-GB"/>
        </w:rPr>
        <w:t xml:space="preserve"> </w:t>
      </w:r>
      <w:r w:rsidRPr="00C533E1">
        <w:rPr>
          <w:rFonts w:eastAsia="Malgun Gothic" w:hint="eastAsia"/>
          <w:b/>
          <w:i/>
          <w:lang w:eastAsia="ko-KR"/>
        </w:rPr>
        <w:t>if</w:t>
      </w:r>
      <w:r w:rsidRPr="00A76EA9">
        <w:rPr>
          <w:rFonts w:eastAsia="Malgun Gothic" w:hint="eastAsia"/>
          <w:lang w:eastAsia="ko-KR"/>
        </w:rPr>
        <w:t xml:space="preserve"> </w:t>
      </w:r>
      <m:oMath>
        <m:sSub>
          <m:sSubPr>
            <m:ctrlPr>
              <w:rPr>
                <w:rFonts w:ascii="Cambria Math" w:hAnsi="Cambria Math"/>
                <w:b/>
                <w:i/>
                <w:lang w:eastAsia="en-GB"/>
              </w:rPr>
            </m:ctrlPr>
          </m:sSubPr>
          <m:e>
            <m:r>
              <m:rPr>
                <m:sty m:val="bi"/>
              </m:rPr>
              <w:rPr>
                <w:rFonts w:ascii="Cambria Math" w:hAnsi="Cambria Math"/>
                <w:lang w:eastAsia="en-GB"/>
              </w:rPr>
              <m:t>P</m:t>
            </m:r>
          </m:e>
          <m:sub>
            <m:r>
              <m:rPr>
                <m:sty m:val="bi"/>
              </m:rPr>
              <w:rPr>
                <w:rFonts w:ascii="Cambria Math" w:hAnsi="Cambria Math"/>
                <w:lang w:eastAsia="en-GB"/>
              </w:rPr>
              <m:t>rsvp_RX</m:t>
            </m:r>
          </m:sub>
        </m:sSub>
        <m:r>
          <m:rPr>
            <m:sty m:val="bi"/>
          </m:rPr>
          <w:rPr>
            <w:rFonts w:ascii="Cambria Math" w:hAnsi="Cambria Math"/>
            <w:lang w:eastAsia="en-GB"/>
          </w:rPr>
          <m:t>&lt;</m:t>
        </m:r>
        <m:r>
          <m:rPr>
            <m:sty m:val="bi"/>
          </m:rPr>
          <w:rPr>
            <w:rFonts w:ascii="Cambria Math" w:eastAsia="Malgun Gothic" w:hAnsi="Cambria Math"/>
            <w:lang w:eastAsia="en-GB"/>
          </w:rPr>
          <m:t xml:space="preserve"> </m:t>
        </m:r>
        <m:sSub>
          <m:sSubPr>
            <m:ctrlPr>
              <w:rPr>
                <w:rFonts w:ascii="Cambria Math" w:eastAsia="Malgun Gothic" w:hAnsi="Cambria Math"/>
                <w:b/>
                <w:i/>
                <w:lang w:eastAsia="en-GB"/>
              </w:rPr>
            </m:ctrlPr>
          </m:sSubPr>
          <m:e>
            <m:r>
              <m:rPr>
                <m:sty m:val="bi"/>
              </m:rPr>
              <w:rPr>
                <w:rFonts w:ascii="Cambria Math" w:eastAsia="Malgun Gothic" w:hAnsi="Cambria Math"/>
                <w:lang w:eastAsia="en-GB"/>
              </w:rPr>
              <m:t>T</m:t>
            </m:r>
          </m:e>
          <m:sub>
            <m:r>
              <m:rPr>
                <m:sty m:val="bi"/>
              </m:rPr>
              <w:rPr>
                <w:rFonts w:ascii="Cambria Math" w:eastAsia="Malgun Gothic" w:hAnsi="Cambria Math"/>
                <w:lang w:eastAsia="en-GB"/>
              </w:rPr>
              <m:t>scal</m:t>
            </m:r>
          </m:sub>
        </m:sSub>
      </m:oMath>
      <w:r w:rsidRPr="00A76EA9">
        <w:rPr>
          <w:rFonts w:eastAsia="Malgun Gothic" w:hint="eastAsia"/>
          <w:lang w:eastAsia="ko-KR"/>
        </w:rPr>
        <w:t xml:space="preserve"> </w:t>
      </w:r>
      <w:r w:rsidRPr="00C533E1">
        <w:rPr>
          <w:rFonts w:eastAsia="Malgun Gothic" w:hint="eastAsia"/>
          <w:b/>
          <w:i/>
          <w:lang w:eastAsia="ko-KR"/>
        </w:rPr>
        <w:t>and</w:t>
      </w:r>
      <w:r w:rsidRPr="00C533E1">
        <w:rPr>
          <w:rFonts w:eastAsia="Malgun Gothic"/>
          <w:b/>
          <w:i/>
          <w:lang w:eastAsia="ko-KR"/>
        </w:rPr>
        <w:t xml:space="preserve"> </w:t>
      </w:r>
      <m:oMath>
        <m:r>
          <m:rPr>
            <m:sty m:val="bi"/>
          </m:rPr>
          <w:rPr>
            <w:rFonts w:ascii="Cambria Math" w:eastAsia="Malgun Gothic" w:hAnsi="Cambria Math"/>
            <w:lang w:eastAsia="ko-KR"/>
          </w:rPr>
          <m:t xml:space="preserve"> </m:t>
        </m:r>
        <m:sSup>
          <m:sSupPr>
            <m:ctrlPr>
              <w:rPr>
                <w:rFonts w:ascii="Cambria Math" w:hAnsi="Cambria Math"/>
                <w:b/>
                <w:i/>
                <w:lang w:eastAsia="en-GB"/>
              </w:rPr>
            </m:ctrlPr>
          </m:sSupPr>
          <m:e>
            <m:r>
              <m:rPr>
                <m:sty m:val="bi"/>
              </m:rPr>
              <w:rPr>
                <w:rFonts w:ascii="Cambria Math" w:hAnsi="Cambria Math"/>
                <w:lang w:eastAsia="en-GB"/>
              </w:rPr>
              <m:t>n</m:t>
            </m:r>
          </m:e>
          <m:sup>
            <m:r>
              <m:rPr>
                <m:sty m:val="bi"/>
              </m:rPr>
              <w:rPr>
                <w:rFonts w:ascii="Cambria Math" w:hAnsi="Cambria Math"/>
                <w:lang w:eastAsia="en-GB"/>
              </w:rPr>
              <m:t>'</m:t>
            </m:r>
          </m:sup>
        </m:sSup>
        <m:r>
          <m:rPr>
            <m:sty m:val="bi"/>
          </m:rPr>
          <w:rPr>
            <w:rFonts w:ascii="Cambria Math" w:hAnsi="Cambria Math"/>
            <w:lang w:eastAsia="en-GB"/>
          </w:rPr>
          <m:t>-m≤</m:t>
        </m:r>
        <m:sSubSup>
          <m:sSubSupPr>
            <m:ctrlPr>
              <w:rPr>
                <w:rFonts w:ascii="Cambria Math" w:hAnsi="Cambria Math"/>
                <w:b/>
                <w:i/>
                <w:lang w:eastAsia="en-GB"/>
              </w:rPr>
            </m:ctrlPr>
          </m:sSubSupPr>
          <m:e>
            <m:r>
              <m:rPr>
                <m:sty m:val="bi"/>
              </m:rPr>
              <w:rPr>
                <w:rFonts w:ascii="Cambria Math" w:hAnsi="Cambria Math"/>
                <w:lang w:eastAsia="en-GB"/>
              </w:rPr>
              <m:t>2*P</m:t>
            </m:r>
          </m:e>
          <m:sub>
            <m:r>
              <m:rPr>
                <m:sty m:val="bi"/>
              </m:rPr>
              <w:rPr>
                <w:rFonts w:ascii="Cambria Math" w:hAnsi="Cambria Math"/>
                <w:lang w:eastAsia="en-GB"/>
              </w:rPr>
              <m:t>rsvp</m:t>
            </m:r>
            <m:r>
              <m:rPr>
                <m:lit/>
                <m:sty m:val="bi"/>
              </m:rPr>
              <w:rPr>
                <w:rFonts w:ascii="Cambria Math" w:hAnsi="Cambria Math"/>
                <w:lang w:eastAsia="en-GB"/>
              </w:rPr>
              <m:t>_</m:t>
            </m:r>
            <m:r>
              <m:rPr>
                <m:sty m:val="bi"/>
              </m:rPr>
              <w:rPr>
                <w:rFonts w:ascii="Cambria Math" w:hAnsi="Cambria Math"/>
                <w:lang w:eastAsia="en-GB"/>
              </w:rPr>
              <m:t>RX</m:t>
            </m:r>
          </m:sub>
          <m:sup>
            <m:r>
              <m:rPr>
                <m:sty m:val="bi"/>
              </m:rPr>
              <w:rPr>
                <w:rFonts w:ascii="Cambria Math" w:hAnsi="Cambria Math"/>
                <w:lang w:eastAsia="en-GB"/>
              </w:rPr>
              <m:t>'</m:t>
            </m:r>
          </m:sup>
        </m:sSubSup>
      </m:oMath>
      <w:r>
        <w:rPr>
          <w:rFonts w:eastAsiaTheme="minorEastAsia"/>
          <w:b/>
          <w:i/>
          <w:lang w:eastAsia="zh-CN"/>
        </w:rPr>
        <w:t xml:space="preserve">, otherwise </w:t>
      </w:r>
      <m:oMath>
        <m:r>
          <m:rPr>
            <m:sty m:val="bi"/>
          </m:rPr>
          <w:rPr>
            <w:rFonts w:ascii="Cambria Math"/>
            <w:lang w:eastAsia="en-GB"/>
          </w:rPr>
          <m:t>Q=2</m:t>
        </m:r>
      </m:oMath>
      <w:r>
        <w:rPr>
          <w:rFonts w:eastAsiaTheme="minorEastAsia" w:hint="eastAsia"/>
          <w:b/>
          <w:i/>
          <w:lang w:eastAsia="zh-CN"/>
        </w:rPr>
        <w:t>.</w:t>
      </w:r>
    </w:p>
    <w:p w14:paraId="5B7A3DCF" w14:textId="77777777" w:rsidR="007F0BAE" w:rsidRPr="00DB64D8" w:rsidRDefault="003A7DA5" w:rsidP="007F0BAE">
      <w:pPr>
        <w:pStyle w:val="BodyText"/>
        <w:numPr>
          <w:ilvl w:val="0"/>
          <w:numId w:val="43"/>
        </w:numPr>
        <w:spacing w:after="0"/>
        <w:ind w:left="709" w:hanging="278"/>
        <w:rPr>
          <w:rFonts w:eastAsiaTheme="minorEastAsia"/>
          <w:b/>
          <w:bCs/>
          <w:i/>
          <w:iCs/>
          <w:color w:val="000000" w:themeColor="text1"/>
          <w:szCs w:val="20"/>
          <w:lang w:eastAsia="zh-CN"/>
        </w:rPr>
      </w:pPr>
      <m:oMath>
        <m:sSubSup>
          <m:sSubSupPr>
            <m:ctrlPr>
              <w:rPr>
                <w:rFonts w:ascii="Cambria Math" w:hAnsi="Cambria Math"/>
                <w:b/>
                <w:bCs/>
                <w:i/>
                <w:iCs/>
                <w:color w:val="000000" w:themeColor="text1"/>
                <w:szCs w:val="20"/>
              </w:rPr>
            </m:ctrlPr>
          </m:sSubSupPr>
          <m:e>
            <m:r>
              <m:rPr>
                <m:sty m:val="bi"/>
              </m:rPr>
              <w:rPr>
                <w:rFonts w:ascii="Cambria Math" w:hAnsi="Cambria Math"/>
                <w:color w:val="000000" w:themeColor="text1"/>
                <w:szCs w:val="20"/>
              </w:rPr>
              <m:t>t'</m:t>
            </m:r>
          </m:e>
          <m:sub>
            <m:sSup>
              <m:sSupPr>
                <m:ctrlPr>
                  <w:rPr>
                    <w:rFonts w:ascii="Cambria Math" w:hAnsi="Cambria Math"/>
                    <w:b/>
                    <w:bCs/>
                    <w:i/>
                    <w:iCs/>
                    <w:color w:val="000000" w:themeColor="text1"/>
                    <w:szCs w:val="20"/>
                  </w:rPr>
                </m:ctrlPr>
              </m:sSupPr>
              <m:e>
                <m:r>
                  <m:rPr>
                    <m:sty m:val="bi"/>
                  </m:rPr>
                  <w:rPr>
                    <w:rFonts w:ascii="Cambria Math" w:hAnsi="Cambria Math"/>
                    <w:color w:val="000000" w:themeColor="text1"/>
                    <w:szCs w:val="20"/>
                  </w:rPr>
                  <m:t>n</m:t>
                </m:r>
              </m:e>
              <m:sup>
                <m:r>
                  <m:rPr>
                    <m:sty m:val="bi"/>
                  </m:rPr>
                  <w:rPr>
                    <w:rFonts w:ascii="Cambria Math" w:hAnsi="Cambria Math"/>
                    <w:color w:val="000000" w:themeColor="text1"/>
                    <w:szCs w:val="20"/>
                  </w:rPr>
                  <m:t>'</m:t>
                </m:r>
              </m:sup>
            </m:sSup>
          </m:sub>
          <m:sup>
            <m:r>
              <m:rPr>
                <m:sty m:val="bi"/>
              </m:rPr>
              <w:rPr>
                <w:rFonts w:ascii="Cambria Math" w:hAnsi="Cambria Math"/>
                <w:color w:val="000000" w:themeColor="text1"/>
                <w:szCs w:val="20"/>
              </w:rPr>
              <m:t>SL</m:t>
            </m:r>
          </m:sup>
        </m:sSubSup>
      </m:oMath>
      <w:r w:rsidR="007F0BAE" w:rsidRPr="00DB64D8">
        <w:rPr>
          <w:b/>
          <w:bCs/>
          <w:i/>
          <w:iCs/>
          <w:color w:val="000000" w:themeColor="text1"/>
          <w:szCs w:val="20"/>
        </w:rPr>
        <w:t xml:space="preserve"> is determined based on slot </w:t>
      </w:r>
      <m:oMath>
        <m:r>
          <m:rPr>
            <m:sty m:val="bi"/>
          </m:rPr>
          <w:rPr>
            <w:rFonts w:ascii="Cambria Math" w:hAnsi="Cambria Math"/>
            <w:color w:val="000000" w:themeColor="text1"/>
            <w:szCs w:val="20"/>
          </w:rPr>
          <m:t xml:space="preserve"> </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7F0BAE" w:rsidRPr="00DB64D8">
        <w:rPr>
          <w:rFonts w:eastAsiaTheme="minorEastAsia"/>
          <w:b/>
          <w:bCs/>
          <w:i/>
          <w:iCs/>
          <w:color w:val="000000" w:themeColor="text1"/>
          <w:szCs w:val="20"/>
          <w:lang w:eastAsia="zh-CN"/>
        </w:rPr>
        <w:t>.</w:t>
      </w:r>
    </w:p>
    <w:p w14:paraId="7567400F" w14:textId="7C36809F" w:rsidR="007F0BAE" w:rsidRPr="007F0BAE" w:rsidRDefault="003A7DA5" w:rsidP="007F0BAE">
      <w:pPr>
        <w:pStyle w:val="BodyText"/>
        <w:numPr>
          <w:ilvl w:val="0"/>
          <w:numId w:val="43"/>
        </w:numPr>
        <w:ind w:left="709" w:hanging="278"/>
        <w:rPr>
          <w:rFonts w:eastAsiaTheme="minorEastAsia"/>
          <w:b/>
          <w:bCs/>
          <w:i/>
          <w:iCs/>
          <w:color w:val="000000" w:themeColor="text1"/>
          <w:szCs w:val="20"/>
          <w:lang w:eastAsia="zh-CN"/>
        </w:rPr>
      </w:pP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scal</m:t>
            </m:r>
          </m:sub>
        </m:sSub>
      </m:oMath>
      <w:r w:rsidR="007F0BAE" w:rsidRPr="00DB64D8">
        <w:rPr>
          <w:b/>
          <w:bCs/>
          <w:i/>
          <w:iCs/>
          <w:color w:val="000000" w:themeColor="text1"/>
          <w:szCs w:val="20"/>
        </w:rPr>
        <w:t xml:space="preserve"> shall</w:t>
      </w:r>
      <w:r w:rsidR="007F0BAE" w:rsidRPr="00366D73">
        <w:rPr>
          <w:b/>
          <w:bCs/>
          <w:i/>
          <w:iCs/>
          <w:color w:val="000000" w:themeColor="text1"/>
          <w:szCs w:val="20"/>
        </w:rPr>
        <w:t xml:space="preserve"> be updated to slot </w:t>
      </w:r>
      <m:oMath>
        <m:r>
          <m:rPr>
            <m:sty m:val="bi"/>
          </m:rPr>
          <w:rPr>
            <w:rFonts w:ascii="Cambria Math" w:hAnsi="Cambria Math"/>
            <w:color w:val="000000" w:themeColor="text1"/>
            <w:szCs w:val="20"/>
          </w:rPr>
          <m:t>n+</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2</m:t>
            </m:r>
          </m:sub>
        </m:sSub>
      </m:oMath>
      <w:r w:rsidR="007F0BAE" w:rsidRPr="00366D73">
        <w:rPr>
          <w:b/>
          <w:bCs/>
          <w:i/>
          <w:iCs/>
          <w:color w:val="000000" w:themeColor="text1"/>
          <w:szCs w:val="20"/>
        </w:rPr>
        <w:t xml:space="preserve"> minus slot </w:t>
      </w:r>
      <m:oMath>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y</m:t>
            </m:r>
            <m:r>
              <m:rPr>
                <m:sty m:val="bi"/>
              </m:rPr>
              <w:rPr>
                <w:rFonts w:ascii="Cambria Math" w:hAnsi="Cambria Math"/>
                <w:color w:val="000000" w:themeColor="text1"/>
                <w:szCs w:val="20"/>
              </w:rPr>
              <m:t>0</m:t>
            </m:r>
          </m:sub>
        </m:sSub>
        <m:r>
          <m:rPr>
            <m:sty m:val="bi"/>
          </m:rPr>
          <w:rPr>
            <w:rFonts w:ascii="Cambria Math" w:hAnsi="Cambria Math"/>
            <w:color w:val="000000" w:themeColor="text1"/>
            <w:szCs w:val="20"/>
          </w:rPr>
          <m:t>-</m:t>
        </m:r>
        <m:d>
          <m:dPr>
            <m:ctrlPr>
              <w:rPr>
                <w:rFonts w:ascii="Cambria Math" w:hAnsi="Cambria Math"/>
                <w:b/>
                <w:bCs/>
                <w:i/>
                <w:iCs/>
                <w:color w:val="000000" w:themeColor="text1"/>
                <w:szCs w:val="20"/>
              </w:rPr>
            </m:ctrlPr>
          </m:dPr>
          <m:e>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proc,0</m:t>
                </m:r>
              </m:sub>
            </m:sSub>
            <m:r>
              <m:rPr>
                <m:sty m:val="bi"/>
              </m:rPr>
              <w:rPr>
                <w:rFonts w:ascii="Cambria Math" w:hAnsi="Cambria Math"/>
                <w:color w:val="000000" w:themeColor="text1"/>
                <w:szCs w:val="20"/>
              </w:rPr>
              <m:t>+</m:t>
            </m:r>
            <m:sSub>
              <m:sSubPr>
                <m:ctrlPr>
                  <w:rPr>
                    <w:rFonts w:ascii="Cambria Math" w:hAnsi="Cambria Math"/>
                    <w:b/>
                    <w:bCs/>
                    <w:i/>
                    <w:iCs/>
                    <w:color w:val="000000" w:themeColor="text1"/>
                    <w:szCs w:val="20"/>
                  </w:rPr>
                </m:ctrlPr>
              </m:sSubPr>
              <m:e>
                <m:r>
                  <m:rPr>
                    <m:sty m:val="bi"/>
                  </m:rPr>
                  <w:rPr>
                    <w:rFonts w:ascii="Cambria Math" w:hAnsi="Cambria Math"/>
                    <w:color w:val="000000" w:themeColor="text1"/>
                    <w:szCs w:val="20"/>
                  </w:rPr>
                  <m:t>T</m:t>
                </m:r>
              </m:e>
              <m:sub>
                <m:r>
                  <m:rPr>
                    <m:sty m:val="bi"/>
                  </m:rPr>
                  <w:rPr>
                    <w:rFonts w:ascii="Cambria Math" w:hAnsi="Cambria Math"/>
                    <w:color w:val="000000" w:themeColor="text1"/>
                    <w:szCs w:val="20"/>
                  </w:rPr>
                  <m:t>proc,1</m:t>
                </m:r>
              </m:sub>
            </m:sSub>
          </m:e>
        </m:d>
      </m:oMath>
      <w:r w:rsidR="007F0BAE" w:rsidRPr="00366D73">
        <w:rPr>
          <w:b/>
          <w:bCs/>
          <w:i/>
          <w:iCs/>
          <w:color w:val="000000" w:themeColor="text1"/>
          <w:szCs w:val="20"/>
        </w:rPr>
        <w:t xml:space="preserve"> in milliseconds.</w:t>
      </w:r>
    </w:p>
    <w:p w14:paraId="06449C89" w14:textId="668897E5" w:rsidR="00CA242F" w:rsidRPr="00BC3699" w:rsidRDefault="00CA242F" w:rsidP="00CA242F">
      <w:pPr>
        <w:pStyle w:val="BodyText"/>
        <w:spacing w:before="240"/>
        <w:rPr>
          <w:rFonts w:eastAsiaTheme="minorEastAsia"/>
          <w:u w:val="single"/>
          <w:lang w:eastAsia="zh-CN"/>
        </w:rPr>
      </w:pPr>
      <w:r w:rsidRPr="00BC3699">
        <w:rPr>
          <w:rFonts w:eastAsiaTheme="minorEastAsia"/>
          <w:u w:val="single"/>
          <w:lang w:eastAsia="zh-CN"/>
        </w:rPr>
        <w:t xml:space="preserve">For </w:t>
      </w:r>
      <w:r>
        <w:rPr>
          <w:rFonts w:eastAsiaTheme="minorEastAsia"/>
          <w:u w:val="single"/>
          <w:lang w:eastAsia="zh-CN"/>
        </w:rPr>
        <w:t xml:space="preserve">lower bound of </w:t>
      </w:r>
      <w:r w:rsidRPr="00CA242F">
        <w:rPr>
          <w:rFonts w:eastAsiaTheme="minorEastAsia"/>
          <w:i/>
          <w:iCs/>
          <w:u w:val="single"/>
          <w:lang w:eastAsia="zh-CN"/>
        </w:rPr>
        <w:t>M</w:t>
      </w:r>
      <w:r>
        <w:rPr>
          <w:rFonts w:eastAsiaTheme="minorEastAsia"/>
          <w:u w:val="single"/>
          <w:lang w:eastAsia="zh-CN"/>
        </w:rPr>
        <w:t xml:space="preserve"> value in CPS for periodic transmission</w:t>
      </w:r>
      <w:r w:rsidRPr="00BC3699">
        <w:rPr>
          <w:rFonts w:eastAsiaTheme="minorEastAsia"/>
          <w:u w:val="single"/>
          <w:lang w:eastAsia="zh-CN"/>
        </w:rPr>
        <w:t>:</w:t>
      </w:r>
    </w:p>
    <w:p w14:paraId="31A028E2" w14:textId="09FBFDE7" w:rsidR="007F0BAE" w:rsidRDefault="007F0BAE" w:rsidP="007F0BAE">
      <w:pPr>
        <w:pStyle w:val="BodyText"/>
        <w:rPr>
          <w:rFonts w:eastAsiaTheme="minorEastAsia"/>
          <w:b/>
          <w:bCs/>
          <w:i/>
          <w:iCs/>
          <w:lang w:eastAsia="zh-CN"/>
        </w:rPr>
      </w:pPr>
      <w:r w:rsidRPr="00662693">
        <w:rPr>
          <w:rFonts w:eastAsiaTheme="minorEastAsia"/>
          <w:b/>
          <w:bCs/>
          <w:i/>
          <w:iCs/>
          <w:lang w:eastAsia="zh-CN"/>
        </w:rPr>
        <w:t xml:space="preserve">Proposal </w:t>
      </w:r>
      <w:r>
        <w:rPr>
          <w:rFonts w:eastAsiaTheme="minorEastAsia"/>
          <w:b/>
          <w:bCs/>
          <w:i/>
          <w:iCs/>
          <w:lang w:eastAsia="zh-CN"/>
        </w:rPr>
        <w:t>1</w:t>
      </w:r>
      <w:r w:rsidR="00CA242F">
        <w:rPr>
          <w:rFonts w:eastAsiaTheme="minorEastAsia"/>
          <w:b/>
          <w:bCs/>
          <w:i/>
          <w:iCs/>
          <w:lang w:eastAsia="zh-CN"/>
        </w:rPr>
        <w:t>0</w:t>
      </w:r>
      <w:r w:rsidRPr="00662693">
        <w:rPr>
          <w:rFonts w:eastAsiaTheme="minorEastAsia"/>
          <w:b/>
          <w:bCs/>
          <w:i/>
          <w:iCs/>
          <w:lang w:eastAsia="zh-CN"/>
        </w:rPr>
        <w:t xml:space="preserve">: </w:t>
      </w:r>
      <w:r>
        <w:rPr>
          <w:rFonts w:eastAsiaTheme="minorEastAsia"/>
          <w:b/>
          <w:bCs/>
          <w:i/>
          <w:iCs/>
          <w:lang w:eastAsia="zh-CN"/>
        </w:rPr>
        <w:t xml:space="preserve">The lower bound of M value in the (pre-)configuration for periodic transmission should not be zero (e.g., </w:t>
      </w:r>
      <w:r w:rsidR="00CA242F">
        <w:rPr>
          <w:rFonts w:eastAsiaTheme="minorEastAsia"/>
          <w:b/>
          <w:bCs/>
          <w:i/>
          <w:iCs/>
          <w:lang w:eastAsia="zh-CN"/>
        </w:rPr>
        <w:t>M=</w:t>
      </w:r>
      <w:r>
        <w:rPr>
          <w:rFonts w:eastAsiaTheme="minorEastAsia"/>
          <w:b/>
          <w:bCs/>
          <w:i/>
          <w:iCs/>
          <w:lang w:eastAsia="zh-CN"/>
        </w:rPr>
        <w:t xml:space="preserve">5 to cover the UE processing time), since the power saving gain from not performing CPS is negligible and resource (re)selection trigger timing can be known in advanced. </w:t>
      </w:r>
    </w:p>
    <w:p w14:paraId="253CE322" w14:textId="7B760691" w:rsidR="00CA242F" w:rsidRPr="00BC3699" w:rsidRDefault="00CA242F" w:rsidP="00CA242F">
      <w:pPr>
        <w:pStyle w:val="BodyText"/>
        <w:spacing w:before="240"/>
        <w:rPr>
          <w:rFonts w:eastAsiaTheme="minorEastAsia"/>
          <w:u w:val="single"/>
          <w:lang w:eastAsia="zh-CN"/>
        </w:rPr>
      </w:pPr>
      <w:r w:rsidRPr="00BC3699">
        <w:rPr>
          <w:rFonts w:eastAsiaTheme="minorEastAsia"/>
          <w:u w:val="single"/>
          <w:lang w:eastAsia="zh-CN"/>
        </w:rPr>
        <w:t xml:space="preserve">For </w:t>
      </w:r>
      <w:r>
        <w:rPr>
          <w:rFonts w:eastAsiaTheme="minorEastAsia"/>
          <w:u w:val="single"/>
          <w:lang w:eastAsia="zh-CN"/>
        </w:rPr>
        <w:t>resource exclusion in Step 5)</w:t>
      </w:r>
      <w:r w:rsidRPr="00BC3699">
        <w:rPr>
          <w:rFonts w:eastAsiaTheme="minorEastAsia"/>
          <w:u w:val="single"/>
          <w:lang w:eastAsia="zh-CN"/>
        </w:rPr>
        <w:t>:</w:t>
      </w:r>
    </w:p>
    <w:p w14:paraId="7918326D" w14:textId="2805BF8A" w:rsidR="007F0BAE" w:rsidRDefault="007F0BAE" w:rsidP="007F0BAE">
      <w:pPr>
        <w:pStyle w:val="BodyText"/>
        <w:rPr>
          <w:rFonts w:eastAsiaTheme="minorEastAsia"/>
          <w:b/>
          <w:bCs/>
          <w:i/>
          <w:iCs/>
          <w:lang w:eastAsia="zh-CN"/>
        </w:rPr>
      </w:pPr>
      <w:r w:rsidRPr="00C42FBF">
        <w:rPr>
          <w:rFonts w:eastAsiaTheme="minorEastAsia"/>
          <w:b/>
          <w:bCs/>
          <w:i/>
          <w:iCs/>
          <w:lang w:eastAsia="zh-CN"/>
        </w:rPr>
        <w:t xml:space="preserve">Proposal </w:t>
      </w:r>
      <w:r>
        <w:rPr>
          <w:rFonts w:eastAsiaTheme="minorEastAsia"/>
          <w:b/>
          <w:bCs/>
          <w:i/>
          <w:iCs/>
          <w:lang w:eastAsia="zh-CN"/>
        </w:rPr>
        <w:t>1</w:t>
      </w:r>
      <w:r w:rsidR="00CA242F">
        <w:rPr>
          <w:rFonts w:eastAsiaTheme="minorEastAsia"/>
          <w:b/>
          <w:bCs/>
          <w:i/>
          <w:iCs/>
          <w:lang w:eastAsia="zh-CN"/>
        </w:rPr>
        <w:t>1</w:t>
      </w:r>
      <w:r w:rsidRPr="00C42FBF">
        <w:rPr>
          <w:rFonts w:eastAsiaTheme="minorEastAsia"/>
          <w:b/>
          <w:bCs/>
          <w:i/>
          <w:iCs/>
          <w:lang w:eastAsia="zh-CN"/>
        </w:rPr>
        <w:t xml:space="preserve">: </w:t>
      </w:r>
      <w:r>
        <w:rPr>
          <w:rFonts w:eastAsiaTheme="minorEastAsia"/>
          <w:b/>
          <w:bCs/>
          <w:i/>
          <w:iCs/>
          <w:lang w:eastAsia="zh-CN"/>
        </w:rPr>
        <w:t>The existing resource exclusion procedure due to non-monitored slots in Step 5) and 5a) need not be applied to UE performing partial sensing.</w:t>
      </w:r>
    </w:p>
    <w:p w14:paraId="320D045F" w14:textId="421F1C90" w:rsidR="00B92514" w:rsidRPr="00BC3699" w:rsidRDefault="00B92514" w:rsidP="00B92514">
      <w:pPr>
        <w:pStyle w:val="BodyText"/>
        <w:spacing w:before="240"/>
        <w:rPr>
          <w:rFonts w:eastAsiaTheme="minorEastAsia"/>
          <w:u w:val="single"/>
          <w:lang w:eastAsia="zh-CN"/>
        </w:rPr>
      </w:pPr>
      <w:r w:rsidRPr="00BC3699">
        <w:rPr>
          <w:rFonts w:eastAsiaTheme="minorEastAsia"/>
          <w:u w:val="single"/>
          <w:lang w:eastAsia="zh-CN"/>
        </w:rPr>
        <w:t xml:space="preserve">For </w:t>
      </w:r>
      <w:r>
        <w:rPr>
          <w:rFonts w:eastAsiaTheme="minorEastAsia"/>
          <w:u w:val="single"/>
          <w:lang w:eastAsia="zh-CN"/>
        </w:rPr>
        <w:t>other non-critical issues</w:t>
      </w:r>
      <w:r w:rsidRPr="00BC3699">
        <w:rPr>
          <w:rFonts w:eastAsiaTheme="minorEastAsia"/>
          <w:u w:val="single"/>
          <w:lang w:eastAsia="zh-CN"/>
        </w:rPr>
        <w:t>:</w:t>
      </w:r>
    </w:p>
    <w:p w14:paraId="057ECF5F" w14:textId="2C0407FD" w:rsidR="007F0BAE" w:rsidRPr="0083239B" w:rsidRDefault="007F0BAE" w:rsidP="007F0BAE">
      <w:pPr>
        <w:pStyle w:val="BodyText"/>
        <w:rPr>
          <w:rFonts w:eastAsiaTheme="minorEastAsia"/>
          <w:b/>
          <w:bCs/>
          <w:i/>
          <w:iCs/>
          <w:lang w:val="en-GB" w:eastAsia="zh-CN"/>
        </w:rPr>
      </w:pPr>
      <w:r w:rsidRPr="0083239B">
        <w:rPr>
          <w:rFonts w:eastAsiaTheme="minorEastAsia" w:hint="eastAsia"/>
          <w:b/>
          <w:bCs/>
          <w:i/>
          <w:iCs/>
          <w:lang w:val="en-GB" w:eastAsia="zh-CN"/>
        </w:rPr>
        <w:t>P</w:t>
      </w:r>
      <w:r w:rsidRPr="0083239B">
        <w:rPr>
          <w:rFonts w:eastAsiaTheme="minorEastAsia"/>
          <w:b/>
          <w:bCs/>
          <w:i/>
          <w:iCs/>
          <w:lang w:val="en-GB" w:eastAsia="zh-CN"/>
        </w:rPr>
        <w:t>roposal</w:t>
      </w:r>
      <w:r>
        <w:rPr>
          <w:rFonts w:eastAsiaTheme="minorEastAsia"/>
          <w:b/>
          <w:bCs/>
          <w:i/>
          <w:iCs/>
          <w:lang w:val="en-GB" w:eastAsia="zh-CN"/>
        </w:rPr>
        <w:t xml:space="preserve"> 1</w:t>
      </w:r>
      <w:r w:rsidR="00B92514">
        <w:rPr>
          <w:rFonts w:eastAsiaTheme="minorEastAsia"/>
          <w:b/>
          <w:bCs/>
          <w:i/>
          <w:iCs/>
          <w:lang w:val="en-GB" w:eastAsia="zh-CN"/>
        </w:rPr>
        <w:t>2</w:t>
      </w:r>
      <w:r w:rsidRPr="0083239B">
        <w:rPr>
          <w:rFonts w:eastAsiaTheme="minorEastAsia"/>
          <w:b/>
          <w:bCs/>
          <w:i/>
          <w:iCs/>
          <w:lang w:val="en-GB" w:eastAsia="zh-CN"/>
        </w:rPr>
        <w:t xml:space="preserve">: </w:t>
      </w:r>
      <w:r w:rsidRPr="00AB2722">
        <w:rPr>
          <w:rFonts w:ascii="Times" w:hAnsi="Times" w:cs="Times"/>
          <w:b/>
          <w:bCs/>
          <w:i/>
          <w:iCs/>
          <w:szCs w:val="20"/>
          <w:lang w:val="en-GB"/>
        </w:rPr>
        <w:t>UE perform</w:t>
      </w:r>
      <w:r w:rsidRPr="0083239B">
        <w:rPr>
          <w:rFonts w:ascii="Times" w:hAnsi="Times" w:cs="Times"/>
          <w:b/>
          <w:bCs/>
          <w:i/>
          <w:iCs/>
          <w:szCs w:val="20"/>
          <w:lang w:val="en-GB"/>
        </w:rPr>
        <w:t>s</w:t>
      </w:r>
      <w:r w:rsidRPr="00AB2722">
        <w:rPr>
          <w:rFonts w:ascii="Times" w:hAnsi="Times" w:cs="Times"/>
          <w:b/>
          <w:bCs/>
          <w:i/>
          <w:iCs/>
          <w:szCs w:val="20"/>
          <w:lang w:val="en-GB"/>
        </w:rPr>
        <w:t xml:space="preserve"> SL reception of PSCCH and RSRP measurement for sensing on slots in SL</w:t>
      </w:r>
      <w:r w:rsidR="00B92514">
        <w:rPr>
          <w:rFonts w:ascii="Times" w:hAnsi="Times" w:cs="Times"/>
          <w:b/>
          <w:bCs/>
          <w:i/>
          <w:iCs/>
          <w:szCs w:val="20"/>
          <w:lang w:val="en-GB"/>
        </w:rPr>
        <w:t>-</w:t>
      </w:r>
      <w:r w:rsidRPr="00AB2722">
        <w:rPr>
          <w:rFonts w:ascii="Times" w:hAnsi="Times" w:cs="Times"/>
          <w:b/>
          <w:bCs/>
          <w:i/>
          <w:iCs/>
          <w:szCs w:val="20"/>
          <w:lang w:val="en-GB"/>
        </w:rPr>
        <w:t>DRX inactive time</w:t>
      </w:r>
      <w:r w:rsidRPr="0083239B">
        <w:rPr>
          <w:rFonts w:eastAsiaTheme="minorEastAsia"/>
          <w:b/>
          <w:bCs/>
          <w:i/>
          <w:iCs/>
          <w:lang w:val="en-GB" w:eastAsia="zh-CN"/>
        </w:rPr>
        <w:t xml:space="preserve"> is supported for full sensing UE.</w:t>
      </w:r>
    </w:p>
    <w:p w14:paraId="615F7198" w14:textId="29052B02" w:rsidR="007F0BAE" w:rsidRDefault="007F0BAE" w:rsidP="007F0BAE">
      <w:pPr>
        <w:pStyle w:val="BodyText"/>
        <w:rPr>
          <w:rFonts w:eastAsiaTheme="minorEastAsia"/>
          <w:b/>
          <w:i/>
          <w:iCs/>
          <w:color w:val="000000" w:themeColor="text1"/>
          <w:lang w:eastAsia="zh-CN"/>
        </w:rPr>
      </w:pPr>
      <w:r w:rsidRPr="00CC6677">
        <w:rPr>
          <w:rFonts w:eastAsiaTheme="minorEastAsia" w:hint="eastAsia"/>
          <w:b/>
          <w:i/>
          <w:iCs/>
          <w:color w:val="000000" w:themeColor="text1"/>
          <w:lang w:eastAsia="zh-CN"/>
        </w:rPr>
        <w:t>P</w:t>
      </w:r>
      <w:r w:rsidRPr="00CC6677">
        <w:rPr>
          <w:rFonts w:eastAsiaTheme="minorEastAsia"/>
          <w:b/>
          <w:i/>
          <w:iCs/>
          <w:color w:val="000000" w:themeColor="text1"/>
          <w:lang w:eastAsia="zh-CN"/>
        </w:rPr>
        <w:t>roposal 1</w:t>
      </w:r>
      <w:r w:rsidR="00B92514">
        <w:rPr>
          <w:rFonts w:eastAsiaTheme="minorEastAsia"/>
          <w:b/>
          <w:i/>
          <w:iCs/>
          <w:color w:val="000000" w:themeColor="text1"/>
          <w:lang w:eastAsia="zh-CN"/>
        </w:rPr>
        <w:t>3</w:t>
      </w:r>
      <w:r w:rsidRPr="00CC6677">
        <w:rPr>
          <w:rFonts w:eastAsiaTheme="minorEastAsia"/>
          <w:b/>
          <w:i/>
          <w:iCs/>
          <w:color w:val="000000" w:themeColor="text1"/>
          <w:lang w:eastAsia="zh-CN"/>
        </w:rPr>
        <w:t xml:space="preserve">: Revise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
              <m:sSubPr>
                <m:ctrlPr>
                  <w:rPr>
                    <w:rFonts w:ascii="Cambria Math" w:eastAsiaTheme="minorEastAsia" w:hAnsi="Cambria Math"/>
                    <w:b/>
                    <w:i/>
                    <w:iCs/>
                    <w:color w:val="000000" w:themeColor="text1"/>
                    <w:lang w:eastAsia="zh-CN"/>
                  </w:rPr>
                </m:ctrlPr>
              </m:sSub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Sub>
          </m:sub>
          <m:sup>
            <m:r>
              <m:rPr>
                <m:sty m:val="bi"/>
              </m:rPr>
              <w:rPr>
                <w:rFonts w:ascii="Cambria Math" w:eastAsiaTheme="minorEastAsia" w:hAnsi="Cambria Math"/>
                <w:color w:val="000000" w:themeColor="text1"/>
                <w:lang w:eastAsia="zh-CN"/>
              </w:rPr>
              <m:t>SL</m:t>
            </m:r>
          </m:sup>
        </m:sSubSup>
      </m:oMath>
      <w:r w:rsidRPr="00CC6677">
        <w:rPr>
          <w:rFonts w:eastAsiaTheme="minorEastAsia" w:hint="eastAsia"/>
          <w:b/>
          <w:i/>
          <w:iCs/>
          <w:color w:val="000000" w:themeColor="text1"/>
          <w:lang w:eastAsia="zh-CN"/>
        </w:rPr>
        <w:t xml:space="preserve"> </w:t>
      </w:r>
      <w:r w:rsidRPr="00CC6677">
        <w:rPr>
          <w:rFonts w:eastAsiaTheme="minorEastAsia"/>
          <w:b/>
          <w:i/>
          <w:iCs/>
          <w:color w:val="000000" w:themeColor="text1"/>
          <w:lang w:eastAsia="zh-CN"/>
        </w:rPr>
        <w:t xml:space="preserve">to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m:t>
            </m:r>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and </w:t>
      </w:r>
      <m:oMath>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t</m:t>
            </m:r>
          </m:e>
          <m:sub>
            <m:r>
              <m:rPr>
                <m:sty m:val="bi"/>
              </m:rPr>
              <w:rPr>
                <w:rFonts w:ascii="Cambria Math" w:eastAsiaTheme="minorEastAsia" w:hAnsi="Cambria Math"/>
                <w:color w:val="000000" w:themeColor="text1"/>
                <w:lang w:eastAsia="zh-CN"/>
              </w:rPr>
              <m:t>y-k×</m:t>
            </m:r>
            <m:sSubSup>
              <m:sSubSupPr>
                <m:ctrlPr>
                  <w:rPr>
                    <w:rFonts w:ascii="Cambria Math" w:eastAsiaTheme="minorEastAsia" w:hAnsi="Cambria Math"/>
                    <w:b/>
                    <w:i/>
                    <w:iCs/>
                    <w:color w:val="000000" w:themeColor="text1"/>
                    <w:lang w:eastAsia="zh-CN"/>
                  </w:rPr>
                </m:ctrlPr>
              </m:sSubSupPr>
              <m:e>
                <m:r>
                  <m:rPr>
                    <m:sty m:val="bi"/>
                  </m:rPr>
                  <w:rPr>
                    <w:rFonts w:ascii="Cambria Math" w:eastAsiaTheme="minorEastAsia" w:hAnsi="Cambria Math"/>
                    <w:color w:val="000000" w:themeColor="text1"/>
                    <w:lang w:eastAsia="zh-CN"/>
                  </w:rPr>
                  <m:t>P</m:t>
                </m:r>
              </m:e>
              <m:sub>
                <m:r>
                  <m:rPr>
                    <m:sty m:val="bi"/>
                  </m:rPr>
                  <w:rPr>
                    <w:rFonts w:ascii="Cambria Math" w:eastAsiaTheme="minorEastAsia" w:hAnsi="Cambria Math"/>
                    <w:color w:val="000000" w:themeColor="text1"/>
                    <w:lang w:eastAsia="zh-CN"/>
                  </w:rPr>
                  <m:t>reserve</m:t>
                </m:r>
              </m:sub>
              <m:sup>
                <m:r>
                  <m:rPr>
                    <m:sty m:val="bi"/>
                  </m:rPr>
                  <w:rPr>
                    <w:rFonts w:ascii="Cambria Math" w:eastAsiaTheme="minorEastAsia" w:hAnsi="Cambria Math"/>
                    <w:color w:val="000000" w:themeColor="text1"/>
                    <w:lang w:eastAsia="zh-CN"/>
                  </w:rPr>
                  <m:t>'</m:t>
                </m:r>
              </m:sup>
            </m:sSubSup>
          </m:sub>
          <m:sup>
            <m:r>
              <m:rPr>
                <m:sty m:val="bi"/>
              </m:rPr>
              <w:rPr>
                <w:rFonts w:ascii="Cambria Math" w:eastAsiaTheme="minorEastAsia" w:hAnsi="Cambria Math"/>
                <w:color w:val="000000" w:themeColor="text1"/>
                <w:lang w:eastAsia="zh-CN"/>
              </w:rPr>
              <m:t>'SL</m:t>
            </m:r>
          </m:sup>
        </m:sSubSup>
      </m:oMath>
      <w:r w:rsidRPr="00CC6677">
        <w:rPr>
          <w:rFonts w:eastAsiaTheme="minorEastAsia"/>
          <w:b/>
          <w:i/>
          <w:iCs/>
          <w:color w:val="000000" w:themeColor="text1"/>
          <w:lang w:eastAsia="zh-CN"/>
        </w:rPr>
        <w:t xml:space="preserve"> in TS 38.214.</w:t>
      </w:r>
    </w:p>
    <w:p w14:paraId="1D7CDF74" w14:textId="7C0DAC59" w:rsidR="00E04C7B" w:rsidRDefault="00E04C7B" w:rsidP="00E04C7B">
      <w:pPr>
        <w:pStyle w:val="BodyText"/>
        <w:spacing w:before="120"/>
        <w:rPr>
          <w:rFonts w:eastAsiaTheme="minorEastAsia"/>
          <w:b/>
          <w:bCs/>
          <w:i/>
          <w:iCs/>
          <w:lang w:eastAsia="zh-CN"/>
        </w:rPr>
      </w:pPr>
      <w:r w:rsidRPr="00E92EC2">
        <w:rPr>
          <w:rFonts w:eastAsiaTheme="minorEastAsia"/>
          <w:b/>
          <w:bCs/>
          <w:i/>
          <w:iCs/>
          <w:lang w:eastAsia="zh-CN"/>
        </w:rPr>
        <w:t xml:space="preserve">Proposal </w:t>
      </w:r>
      <w:r>
        <w:rPr>
          <w:rFonts w:eastAsiaTheme="minorEastAsia"/>
          <w:b/>
          <w:bCs/>
          <w:i/>
          <w:iCs/>
          <w:lang w:eastAsia="zh-CN"/>
        </w:rPr>
        <w:t>1</w:t>
      </w:r>
      <w:r w:rsidR="00B92514">
        <w:rPr>
          <w:rFonts w:eastAsiaTheme="minorEastAsia"/>
          <w:b/>
          <w:bCs/>
          <w:i/>
          <w:iCs/>
          <w:lang w:eastAsia="zh-CN"/>
        </w:rPr>
        <w:t>4</w:t>
      </w:r>
      <w:r w:rsidRPr="00E92EC2">
        <w:rPr>
          <w:rFonts w:eastAsiaTheme="minorEastAsia"/>
          <w:b/>
          <w:bCs/>
          <w:i/>
          <w:iCs/>
          <w:lang w:eastAsia="zh-CN"/>
        </w:rPr>
        <w:t xml:space="preserve">: </w:t>
      </w:r>
      <w:r>
        <w:rPr>
          <w:rFonts w:eastAsiaTheme="minorEastAsia"/>
          <w:b/>
          <w:bCs/>
          <w:i/>
          <w:iCs/>
          <w:lang w:eastAsia="zh-CN"/>
        </w:rPr>
        <w:t>It is no longer essential to include the following wording in the square brackets and resolve the FFS point in the following agreement, as the detail behavior of CPS for resource (re)selection is already clearly captured in other agreements reached in RAN1. The timing of the trigger should be left to UE implementation.</w:t>
      </w:r>
    </w:p>
    <w:tbl>
      <w:tblPr>
        <w:tblStyle w:val="TableGrid"/>
        <w:tblW w:w="0" w:type="auto"/>
        <w:tblLook w:val="04A0" w:firstRow="1" w:lastRow="0" w:firstColumn="1" w:lastColumn="0" w:noHBand="0" w:noVBand="1"/>
      </w:tblPr>
      <w:tblGrid>
        <w:gridCol w:w="9062"/>
      </w:tblGrid>
      <w:tr w:rsidR="00E04C7B" w14:paraId="0C856E43" w14:textId="77777777" w:rsidTr="003B1421">
        <w:tc>
          <w:tcPr>
            <w:tcW w:w="9062" w:type="dxa"/>
          </w:tcPr>
          <w:p w14:paraId="5A952773" w14:textId="77777777" w:rsidR="00E04C7B" w:rsidRPr="00413EA4" w:rsidRDefault="00E04C7B" w:rsidP="003B1421">
            <w:pPr>
              <w:autoSpaceDE w:val="0"/>
              <w:autoSpaceDN w:val="0"/>
              <w:spacing w:before="60"/>
              <w:jc w:val="both"/>
              <w:rPr>
                <w:b/>
                <w:bCs/>
                <w:color w:val="000000"/>
                <w:szCs w:val="20"/>
                <w:highlight w:val="green"/>
              </w:rPr>
            </w:pPr>
            <w:r w:rsidRPr="00413EA4">
              <w:rPr>
                <w:b/>
                <w:bCs/>
                <w:color w:val="000000"/>
                <w:szCs w:val="20"/>
                <w:highlight w:val="green"/>
              </w:rPr>
              <w:t>Agreement</w:t>
            </w:r>
          </w:p>
          <w:p w14:paraId="27175D77" w14:textId="77777777" w:rsidR="00E04C7B" w:rsidRPr="00413EA4" w:rsidRDefault="00E04C7B" w:rsidP="003B1421">
            <w:pPr>
              <w:autoSpaceDE w:val="0"/>
              <w:autoSpaceDN w:val="0"/>
              <w:jc w:val="both"/>
              <w:rPr>
                <w:szCs w:val="20"/>
              </w:rPr>
            </w:pPr>
            <w:r w:rsidRPr="00413EA4">
              <w:rPr>
                <w:szCs w:val="20"/>
              </w:rPr>
              <w:t>Conditions in which contiguous partial sensing is performed by UE, when at least all of the followings are met:</w:t>
            </w:r>
          </w:p>
          <w:p w14:paraId="46696D48" w14:textId="77777777" w:rsidR="00E04C7B" w:rsidRPr="00413EA4" w:rsidRDefault="00E04C7B" w:rsidP="00E04C7B">
            <w:pPr>
              <w:pStyle w:val="ListParagraph"/>
              <w:numPr>
                <w:ilvl w:val="0"/>
                <w:numId w:val="50"/>
              </w:numPr>
              <w:autoSpaceDE w:val="0"/>
              <w:autoSpaceDN w:val="0"/>
              <w:ind w:left="594" w:firstLineChars="0" w:hanging="234"/>
              <w:jc w:val="both"/>
              <w:rPr>
                <w:rFonts w:ascii="Times New Roman" w:hAnsi="Times New Roman"/>
                <w:sz w:val="20"/>
                <w:szCs w:val="20"/>
              </w:rPr>
            </w:pPr>
            <w:r w:rsidRPr="00413EA4">
              <w:rPr>
                <w:rFonts w:ascii="Times New Roman" w:hAnsi="Times New Roman"/>
                <w:sz w:val="20"/>
                <w:szCs w:val="20"/>
              </w:rPr>
              <w:t xml:space="preserve">L1 </w:t>
            </w:r>
            <w:r w:rsidRPr="00151644">
              <w:rPr>
                <w:rFonts w:ascii="Times New Roman" w:hAnsi="Times New Roman"/>
                <w:sz w:val="20"/>
                <w:szCs w:val="20"/>
                <w:highlight w:val="yellow"/>
              </w:rPr>
              <w:t>[is expected to be or]</w:t>
            </w:r>
            <w:r w:rsidRPr="00413EA4">
              <w:rPr>
                <w:rFonts w:ascii="Times New Roman" w:hAnsi="Times New Roman"/>
                <w:sz w:val="20"/>
                <w:szCs w:val="20"/>
              </w:rPr>
              <w:t xml:space="preserve"> is triggered by higher layer to report resources for resource (re-)selection in a mode 2 Tx pool</w:t>
            </w:r>
          </w:p>
          <w:p w14:paraId="55922ED5" w14:textId="77777777" w:rsidR="00E04C7B" w:rsidRPr="00151644" w:rsidRDefault="00E04C7B" w:rsidP="003B1421">
            <w:pPr>
              <w:pStyle w:val="ListParagraph"/>
              <w:numPr>
                <w:ilvl w:val="1"/>
                <w:numId w:val="9"/>
              </w:numPr>
              <w:autoSpaceDE w:val="0"/>
              <w:autoSpaceDN w:val="0"/>
              <w:ind w:left="1161" w:firstLineChars="0"/>
              <w:jc w:val="both"/>
              <w:rPr>
                <w:rFonts w:ascii="Times New Roman" w:hAnsi="Times New Roman"/>
                <w:sz w:val="20"/>
                <w:szCs w:val="20"/>
                <w:highlight w:val="yellow"/>
              </w:rPr>
            </w:pPr>
            <w:r w:rsidRPr="00151644">
              <w:rPr>
                <w:rFonts w:ascii="Times New Roman" w:hAnsi="Times New Roman"/>
                <w:sz w:val="20"/>
                <w:szCs w:val="20"/>
                <w:highlight w:val="yellow"/>
              </w:rPr>
              <w:t>FFS: When the trigger will be received by L1</w:t>
            </w:r>
          </w:p>
          <w:p w14:paraId="641B8CC0" w14:textId="77777777" w:rsidR="00E04C7B" w:rsidRPr="00413EA4" w:rsidRDefault="00E04C7B" w:rsidP="00E04C7B">
            <w:pPr>
              <w:pStyle w:val="ListParagraph"/>
              <w:numPr>
                <w:ilvl w:val="0"/>
                <w:numId w:val="50"/>
              </w:numPr>
              <w:autoSpaceDE w:val="0"/>
              <w:autoSpaceDN w:val="0"/>
              <w:ind w:left="594" w:firstLineChars="0" w:hanging="234"/>
              <w:jc w:val="both"/>
              <w:rPr>
                <w:rFonts w:ascii="Times New Roman" w:hAnsi="Times New Roman"/>
                <w:sz w:val="20"/>
                <w:szCs w:val="20"/>
              </w:rPr>
            </w:pPr>
            <w:r w:rsidRPr="00413EA4">
              <w:rPr>
                <w:rFonts w:ascii="Times New Roman" w:hAnsi="Times New Roman"/>
                <w:sz w:val="20"/>
                <w:szCs w:val="20"/>
              </w:rPr>
              <w:t>The resource pool is (pre-)configured to enable partial sensing</w:t>
            </w:r>
          </w:p>
          <w:p w14:paraId="0FF386C2" w14:textId="77777777" w:rsidR="00E04C7B" w:rsidRPr="00151644" w:rsidRDefault="00E04C7B" w:rsidP="00E04C7B">
            <w:pPr>
              <w:pStyle w:val="ListParagraph"/>
              <w:numPr>
                <w:ilvl w:val="0"/>
                <w:numId w:val="50"/>
              </w:numPr>
              <w:autoSpaceDE w:val="0"/>
              <w:autoSpaceDN w:val="0"/>
              <w:ind w:left="594" w:firstLineChars="0" w:hanging="234"/>
              <w:jc w:val="both"/>
              <w:rPr>
                <w:rFonts w:ascii="Times New Roman" w:hAnsi="Times New Roman"/>
                <w:sz w:val="22"/>
                <w:szCs w:val="22"/>
              </w:rPr>
            </w:pPr>
            <w:r w:rsidRPr="00413EA4">
              <w:rPr>
                <w:rFonts w:ascii="Times New Roman" w:hAnsi="Times New Roman"/>
                <w:sz w:val="20"/>
                <w:szCs w:val="20"/>
              </w:rPr>
              <w:t>Partial sensing is configured by higher layer in the UE</w:t>
            </w:r>
          </w:p>
        </w:tc>
      </w:tr>
    </w:tbl>
    <w:p w14:paraId="3774F8E3" w14:textId="77777777" w:rsidR="00E04C7B" w:rsidRDefault="00E04C7B" w:rsidP="00BB11C0">
      <w:pPr>
        <w:pStyle w:val="BodyText"/>
        <w:spacing w:after="240"/>
        <w:rPr>
          <w:rFonts w:eastAsiaTheme="minorEastAsia"/>
          <w:lang w:eastAsia="zh-CN"/>
        </w:rPr>
      </w:pPr>
    </w:p>
    <w:p w14:paraId="63AC2B6A" w14:textId="59D512F0" w:rsidR="00962CB0" w:rsidRPr="0063508F" w:rsidRDefault="00962CB0" w:rsidP="0063508F">
      <w:pPr>
        <w:pStyle w:val="Heading1"/>
        <w:spacing w:before="240" w:after="60"/>
        <w:rPr>
          <w:rFonts w:ascii="Times New Roman" w:eastAsia="MS Mincho" w:hAnsi="Times New Roman" w:cs="Times New Roman"/>
          <w:kern w:val="0"/>
          <w:lang w:eastAsia="en-US"/>
        </w:rPr>
      </w:pPr>
      <w:bookmarkStart w:id="4" w:name="OLE_LINK1"/>
      <w:bookmarkStart w:id="5"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bookmarkEnd w:id="4"/>
    <w:bookmarkEnd w:id="5"/>
    <w:p w14:paraId="78BD1B07" w14:textId="53759F2D" w:rsidR="007A6DEB" w:rsidRDefault="007A6DEB" w:rsidP="007A6DEB">
      <w:pPr>
        <w:contextualSpacing/>
        <w:rPr>
          <w:rFonts w:eastAsia="Batang" w:cs="Arial"/>
          <w:lang w:eastAsia="zh-CN"/>
        </w:rPr>
      </w:pPr>
      <w:r>
        <w:rPr>
          <w:rFonts w:eastAsiaTheme="minorEastAsia" w:hint="eastAsia"/>
          <w:szCs w:val="20"/>
          <w:lang w:eastAsia="zh-CN"/>
        </w:rPr>
        <w:t>[</w:t>
      </w:r>
      <w:r w:rsidR="00231A95">
        <w:rPr>
          <w:rFonts w:eastAsiaTheme="minorEastAsia"/>
          <w:szCs w:val="20"/>
          <w:lang w:eastAsia="zh-CN"/>
        </w:rPr>
        <w:t>1</w:t>
      </w:r>
      <w:r>
        <w:rPr>
          <w:rFonts w:eastAsiaTheme="minorEastAsia"/>
          <w:szCs w:val="20"/>
          <w:lang w:eastAsia="zh-CN"/>
        </w:rPr>
        <w:t>] Chairman’s notes</w:t>
      </w:r>
      <w:r>
        <w:rPr>
          <w:rFonts w:eastAsia="Batang" w:cs="Arial"/>
          <w:lang w:eastAsia="zh-CN"/>
        </w:rPr>
        <w:t>, RAN1 #10</w:t>
      </w:r>
      <w:r w:rsidR="005868BA">
        <w:rPr>
          <w:rFonts w:eastAsia="Batang" w:cs="Arial"/>
          <w:lang w:eastAsia="zh-CN"/>
        </w:rPr>
        <w:t>7</w:t>
      </w:r>
      <w:r w:rsidR="00BD7D40">
        <w:rPr>
          <w:rFonts w:eastAsia="Batang" w:cs="Arial"/>
          <w:lang w:eastAsia="zh-CN"/>
        </w:rPr>
        <w:t>bis</w:t>
      </w:r>
      <w:r>
        <w:rPr>
          <w:rFonts w:eastAsia="Batang" w:cs="Arial"/>
          <w:lang w:eastAsia="zh-CN"/>
        </w:rPr>
        <w:t>-e</w:t>
      </w:r>
    </w:p>
    <w:p w14:paraId="65D70A62" w14:textId="24F97D18" w:rsidR="007A6DEB" w:rsidRDefault="007A6DEB" w:rsidP="007A6DEB">
      <w:pPr>
        <w:ind w:left="284" w:hanging="284"/>
        <w:contextualSpacing/>
        <w:rPr>
          <w:rFonts w:eastAsia="Batang" w:cs="Arial"/>
          <w:lang w:eastAsia="zh-CN"/>
        </w:rPr>
      </w:pPr>
      <w:r>
        <w:rPr>
          <w:rFonts w:eastAsia="Batang" w:cs="Arial"/>
          <w:lang w:eastAsia="zh-CN"/>
        </w:rPr>
        <w:t>[</w:t>
      </w:r>
      <w:r w:rsidR="00231A95">
        <w:rPr>
          <w:rFonts w:eastAsia="Batang" w:cs="Arial"/>
          <w:lang w:eastAsia="zh-CN"/>
        </w:rPr>
        <w:t>2</w:t>
      </w:r>
      <w:r>
        <w:rPr>
          <w:rFonts w:eastAsia="Batang" w:cs="Arial"/>
          <w:lang w:eastAsia="zh-CN"/>
        </w:rPr>
        <w:t>] R1-2</w:t>
      </w:r>
      <w:r w:rsidR="00BD7D40">
        <w:rPr>
          <w:rFonts w:eastAsia="Batang" w:cs="Arial"/>
          <w:lang w:eastAsia="zh-CN"/>
        </w:rPr>
        <w:t>200724</w:t>
      </w:r>
      <w:r>
        <w:rPr>
          <w:rFonts w:eastAsia="Batang" w:cs="Arial"/>
          <w:lang w:eastAsia="zh-CN"/>
        </w:rPr>
        <w:t xml:space="preserve"> “FL summary for AI </w:t>
      </w:r>
      <w:r w:rsidRPr="0018286B">
        <w:rPr>
          <w:rFonts w:eastAsia="Batang" w:cs="Arial"/>
          <w:lang w:eastAsia="zh-CN"/>
        </w:rPr>
        <w:t>8.11.1.1 – resource allocation for power saving (</w:t>
      </w:r>
      <w:r>
        <w:rPr>
          <w:rFonts w:eastAsia="Batang" w:cs="Arial"/>
          <w:lang w:eastAsia="zh-CN"/>
        </w:rPr>
        <w:t>EOM</w:t>
      </w:r>
      <w:r w:rsidRPr="0018286B">
        <w:rPr>
          <w:rFonts w:eastAsia="Batang" w:cs="Arial"/>
          <w:lang w:eastAsia="zh-CN"/>
        </w:rPr>
        <w:t>)</w:t>
      </w:r>
      <w:r>
        <w:rPr>
          <w:rFonts w:eastAsia="Batang" w:cs="Arial"/>
          <w:lang w:eastAsia="zh-CN"/>
        </w:rPr>
        <w:t>”, Moderator (OPPO), RAN1#10</w:t>
      </w:r>
      <w:r w:rsidR="00BD7D40">
        <w:rPr>
          <w:rFonts w:eastAsia="Batang" w:cs="Arial"/>
          <w:lang w:eastAsia="zh-CN"/>
        </w:rPr>
        <w:t>7</w:t>
      </w:r>
      <w:r w:rsidR="005868BA">
        <w:rPr>
          <w:rFonts w:eastAsia="Batang" w:cs="Arial"/>
          <w:lang w:eastAsia="zh-CN"/>
        </w:rPr>
        <w:t>bis</w:t>
      </w:r>
      <w:r>
        <w:rPr>
          <w:rFonts w:eastAsia="Batang" w:cs="Arial"/>
          <w:lang w:eastAsia="zh-CN"/>
        </w:rPr>
        <w:t>-e</w:t>
      </w:r>
    </w:p>
    <w:p w14:paraId="1240D318" w14:textId="0EB1F694" w:rsidR="00486B2E" w:rsidRDefault="00486B2E" w:rsidP="007A6DEB">
      <w:pPr>
        <w:ind w:left="284" w:hanging="284"/>
        <w:contextualSpacing/>
        <w:rPr>
          <w:rFonts w:eastAsia="Batang" w:cs="Arial"/>
          <w:lang w:eastAsia="zh-CN"/>
        </w:rPr>
      </w:pPr>
      <w:r>
        <w:rPr>
          <w:rFonts w:eastAsia="Batang" w:cs="Arial"/>
          <w:lang w:eastAsia="zh-CN"/>
        </w:rPr>
        <w:t>[3]</w:t>
      </w:r>
      <w:r>
        <w:rPr>
          <w:rFonts w:eastAsia="Batang" w:cs="Arial"/>
          <w:lang w:eastAsia="zh-CN"/>
        </w:rPr>
        <w:tab/>
        <w:t>3GPP TS 38.214 “NR Physical layer procedures for data” V17.0.0, 2021-12</w:t>
      </w:r>
    </w:p>
    <w:p w14:paraId="5C4D5545" w14:textId="45572F2B" w:rsidR="00E04714" w:rsidRDefault="00E04714" w:rsidP="007A6DEB">
      <w:pPr>
        <w:ind w:left="284" w:hanging="284"/>
        <w:contextualSpacing/>
        <w:rPr>
          <w:rFonts w:eastAsia="Batang" w:cs="Arial"/>
          <w:lang w:eastAsia="zh-CN"/>
        </w:rPr>
      </w:pPr>
      <w:r>
        <w:rPr>
          <w:rFonts w:eastAsia="Batang" w:cs="Arial"/>
          <w:lang w:eastAsia="zh-CN"/>
        </w:rPr>
        <w:t>[4]</w:t>
      </w:r>
      <w:r>
        <w:rPr>
          <w:rFonts w:eastAsia="Batang" w:cs="Arial"/>
          <w:lang w:eastAsia="zh-CN"/>
        </w:rPr>
        <w:tab/>
        <w:t>R1-2101412 “</w:t>
      </w:r>
      <w:r w:rsidRPr="00E04714">
        <w:rPr>
          <w:rFonts w:eastAsia="Batang" w:cs="Arial"/>
          <w:lang w:eastAsia="zh-CN"/>
        </w:rPr>
        <w:t>FL summary for AI 8.11.1.1 – resource allocation for power saving</w:t>
      </w:r>
      <w:r>
        <w:rPr>
          <w:rFonts w:eastAsia="Batang" w:cs="Arial"/>
          <w:lang w:eastAsia="zh-CN"/>
        </w:rPr>
        <w:t>,” RAN1#104-e</w:t>
      </w:r>
    </w:p>
    <w:p w14:paraId="589184D8" w14:textId="77777777" w:rsidR="00681371" w:rsidRDefault="00681371" w:rsidP="00F76EC5">
      <w:pPr>
        <w:contextualSpacing/>
        <w:rPr>
          <w:rFonts w:eastAsia="Batang" w:cs="Arial"/>
          <w:lang w:eastAsia="zh-CN"/>
        </w:rPr>
      </w:pPr>
    </w:p>
    <w:sectPr w:rsidR="00681371" w:rsidSect="00A6146C">
      <w:headerReference w:type="default" r:id="rId10"/>
      <w:footerReference w:type="even" r:id="rId11"/>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064EC" w14:textId="77777777" w:rsidR="003A7DA5" w:rsidRDefault="003A7DA5">
      <w:r>
        <w:separator/>
      </w:r>
    </w:p>
  </w:endnote>
  <w:endnote w:type="continuationSeparator" w:id="0">
    <w:p w14:paraId="4B4A3602" w14:textId="77777777" w:rsidR="003A7DA5" w:rsidRDefault="003A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KaiTi_GB2312">
    <w:altName w:val="KaiTi"/>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7" w14:textId="77777777" w:rsidR="0066706E" w:rsidRDefault="0066706E"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8057138" w14:textId="77777777" w:rsidR="0066706E" w:rsidRDefault="0066706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DFFE3F" w14:textId="77777777" w:rsidR="003A7DA5" w:rsidRDefault="003A7DA5">
      <w:r>
        <w:separator/>
      </w:r>
    </w:p>
  </w:footnote>
  <w:footnote w:type="continuationSeparator" w:id="0">
    <w:p w14:paraId="7BB546DC" w14:textId="77777777" w:rsidR="003A7DA5" w:rsidRDefault="003A7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57136" w14:textId="77777777" w:rsidR="0066706E" w:rsidRDefault="0066706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7528CA"/>
    <w:multiLevelType w:val="hybridMultilevel"/>
    <w:tmpl w:val="1E86642A"/>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FEF6DD2"/>
    <w:multiLevelType w:val="hybridMultilevel"/>
    <w:tmpl w:val="A51CA4D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12D1461"/>
    <w:multiLevelType w:val="hybridMultilevel"/>
    <w:tmpl w:val="A5E824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B4662B"/>
    <w:multiLevelType w:val="hybridMultilevel"/>
    <w:tmpl w:val="3C8AF612"/>
    <w:lvl w:ilvl="0" w:tplc="0C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840" w:hanging="420"/>
      </w:pPr>
      <w:rPr>
        <w:rFonts w:ascii="Symbol" w:hAnsi="Symbol"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Symbol" w:hAnsi="Symbol" w:hint="default"/>
      </w:rPr>
    </w:lvl>
    <w:lvl w:ilvl="4" w:tplc="04090001">
      <w:start w:val="1"/>
      <w:numFmt w:val="bullet"/>
      <w:lvlText w:val=""/>
      <w:lvlJc w:val="left"/>
      <w:pPr>
        <w:ind w:left="2100" w:hanging="420"/>
      </w:pPr>
      <w:rPr>
        <w:rFonts w:ascii="Wingdings" w:hAnsi="Wingdings" w:hint="default"/>
      </w:rPr>
    </w:lvl>
    <w:lvl w:ilvl="5" w:tplc="04090003">
      <w:start w:val="1"/>
      <w:numFmt w:val="bullet"/>
      <w:lvlText w:val="o"/>
      <w:lvlJc w:val="left"/>
      <w:pPr>
        <w:ind w:left="2520" w:hanging="420"/>
      </w:pPr>
      <w:rPr>
        <w:rFonts w:ascii="Courier New" w:hAnsi="Courier New" w:cs="Courier New" w:hint="default"/>
      </w:r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1E184155"/>
    <w:multiLevelType w:val="hybridMultilevel"/>
    <w:tmpl w:val="11E83738"/>
    <w:lvl w:ilvl="0" w:tplc="04090001">
      <w:start w:val="1"/>
      <w:numFmt w:val="bullet"/>
      <w:lvlText w:val=""/>
      <w:lvlJc w:val="left"/>
      <w:pPr>
        <w:ind w:left="1560" w:hanging="360"/>
      </w:pPr>
      <w:rPr>
        <w:rFonts w:ascii="Symbol" w:hAnsi="Symbol" w:hint="default"/>
      </w:rPr>
    </w:lvl>
    <w:lvl w:ilvl="1" w:tplc="FFFFFFFF">
      <w:start w:val="1"/>
      <w:numFmt w:val="bullet"/>
      <w:lvlText w:val="o"/>
      <w:lvlJc w:val="left"/>
      <w:pPr>
        <w:ind w:left="2280" w:hanging="360"/>
      </w:pPr>
      <w:rPr>
        <w:rFonts w:ascii="Courier New" w:hAnsi="Courier New" w:cs="Courier New" w:hint="default"/>
      </w:rPr>
    </w:lvl>
    <w:lvl w:ilvl="2" w:tplc="FFFFFFFF">
      <w:start w:val="1"/>
      <w:numFmt w:val="bullet"/>
      <w:lvlText w:val="o"/>
      <w:lvlJc w:val="left"/>
      <w:pPr>
        <w:ind w:left="3000" w:hanging="360"/>
      </w:pPr>
      <w:rPr>
        <w:rFonts w:ascii="Courier New" w:hAnsi="Courier New" w:cs="Courier New" w:hint="default"/>
      </w:rPr>
    </w:lvl>
    <w:lvl w:ilvl="3" w:tplc="FFFFFFFF" w:tentative="1">
      <w:start w:val="1"/>
      <w:numFmt w:val="bullet"/>
      <w:lvlText w:val=""/>
      <w:lvlJc w:val="left"/>
      <w:pPr>
        <w:ind w:left="3720" w:hanging="360"/>
      </w:pPr>
      <w:rPr>
        <w:rFonts w:ascii="Symbol" w:hAnsi="Symbol" w:hint="default"/>
      </w:rPr>
    </w:lvl>
    <w:lvl w:ilvl="4" w:tplc="FFFFFFFF" w:tentative="1">
      <w:start w:val="1"/>
      <w:numFmt w:val="bullet"/>
      <w:lvlText w:val="o"/>
      <w:lvlJc w:val="left"/>
      <w:pPr>
        <w:ind w:left="4440" w:hanging="360"/>
      </w:pPr>
      <w:rPr>
        <w:rFonts w:ascii="Courier New" w:hAnsi="Courier New" w:cs="Courier New" w:hint="default"/>
      </w:rPr>
    </w:lvl>
    <w:lvl w:ilvl="5" w:tplc="FFFFFFFF" w:tentative="1">
      <w:start w:val="1"/>
      <w:numFmt w:val="bullet"/>
      <w:lvlText w:val=""/>
      <w:lvlJc w:val="left"/>
      <w:pPr>
        <w:ind w:left="5160" w:hanging="360"/>
      </w:pPr>
      <w:rPr>
        <w:rFonts w:ascii="Wingdings" w:hAnsi="Wingdings" w:hint="default"/>
      </w:rPr>
    </w:lvl>
    <w:lvl w:ilvl="6" w:tplc="FFFFFFFF" w:tentative="1">
      <w:start w:val="1"/>
      <w:numFmt w:val="bullet"/>
      <w:lvlText w:val=""/>
      <w:lvlJc w:val="left"/>
      <w:pPr>
        <w:ind w:left="5880" w:hanging="360"/>
      </w:pPr>
      <w:rPr>
        <w:rFonts w:ascii="Symbol" w:hAnsi="Symbol" w:hint="default"/>
      </w:rPr>
    </w:lvl>
    <w:lvl w:ilvl="7" w:tplc="FFFFFFFF" w:tentative="1">
      <w:start w:val="1"/>
      <w:numFmt w:val="bullet"/>
      <w:lvlText w:val="o"/>
      <w:lvlJc w:val="left"/>
      <w:pPr>
        <w:ind w:left="6600" w:hanging="360"/>
      </w:pPr>
      <w:rPr>
        <w:rFonts w:ascii="Courier New" w:hAnsi="Courier New" w:cs="Courier New" w:hint="default"/>
      </w:rPr>
    </w:lvl>
    <w:lvl w:ilvl="8" w:tplc="FFFFFFFF" w:tentative="1">
      <w:start w:val="1"/>
      <w:numFmt w:val="bullet"/>
      <w:lvlText w:val=""/>
      <w:lvlJc w:val="left"/>
      <w:pPr>
        <w:ind w:left="7320" w:hanging="360"/>
      </w:pPr>
      <w:rPr>
        <w:rFonts w:ascii="Wingdings" w:hAnsi="Wingdings" w:hint="default"/>
      </w:rPr>
    </w:lvl>
  </w:abstractNum>
  <w:abstractNum w:abstractNumId="8" w15:restartNumberingAfterBreak="0">
    <w:nsid w:val="20534BEE"/>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5BC4EA4"/>
    <w:multiLevelType w:val="hybridMultilevel"/>
    <w:tmpl w:val="6486E630"/>
    <w:lvl w:ilvl="0" w:tplc="51C6A488">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917FCD"/>
    <w:multiLevelType w:val="hybridMultilevel"/>
    <w:tmpl w:val="44F0FD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3" w15:restartNumberingAfterBreak="0">
    <w:nsid w:val="2AFC3C8B"/>
    <w:multiLevelType w:val="multilevel"/>
    <w:tmpl w:val="E54C33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2274DA"/>
    <w:multiLevelType w:val="multilevel"/>
    <w:tmpl w:val="03E0F4BC"/>
    <w:lvl w:ilvl="0">
      <w:start w:val="2"/>
      <w:numFmt w:val="decimal"/>
      <w:lvlText w:val="%1"/>
      <w:lvlJc w:val="left"/>
      <w:pPr>
        <w:ind w:left="384" w:hanging="384"/>
      </w:pPr>
      <w:rPr>
        <w:rFonts w:ascii="Arial" w:hAnsi="Arial" w:cs="Arial" w:hint="default"/>
        <w:color w:val="000000" w:themeColor="text1"/>
      </w:rPr>
    </w:lvl>
    <w:lvl w:ilvl="1">
      <w:start w:val="6"/>
      <w:numFmt w:val="decimal"/>
      <w:lvlText w:val="%1.%2"/>
      <w:lvlJc w:val="left"/>
      <w:pPr>
        <w:ind w:left="384" w:hanging="384"/>
      </w:pPr>
      <w:rPr>
        <w:rFonts w:ascii="Arial" w:hAnsi="Arial" w:cs="Arial" w:hint="default"/>
        <w:color w:val="000000" w:themeColor="text1"/>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ascii="Arial" w:hAnsi="Arial" w:cs="Arial" w:hint="default"/>
        <w:color w:val="000000" w:themeColor="text1"/>
      </w:rPr>
    </w:lvl>
    <w:lvl w:ilvl="4">
      <w:start w:val="1"/>
      <w:numFmt w:val="decimal"/>
      <w:lvlText w:val="%1.%2.%3.%4.%5"/>
      <w:lvlJc w:val="left"/>
      <w:pPr>
        <w:ind w:left="1080" w:hanging="1080"/>
      </w:pPr>
      <w:rPr>
        <w:rFonts w:ascii="Arial" w:hAnsi="Arial" w:cs="Arial" w:hint="default"/>
        <w:color w:val="000000" w:themeColor="text1"/>
      </w:rPr>
    </w:lvl>
    <w:lvl w:ilvl="5">
      <w:start w:val="1"/>
      <w:numFmt w:val="decimal"/>
      <w:lvlText w:val="%1.%2.%3.%4.%5.%6"/>
      <w:lvlJc w:val="left"/>
      <w:pPr>
        <w:ind w:left="1440" w:hanging="1440"/>
      </w:pPr>
      <w:rPr>
        <w:rFonts w:ascii="Arial" w:hAnsi="Arial" w:cs="Arial" w:hint="default"/>
        <w:color w:val="000000" w:themeColor="text1"/>
      </w:rPr>
    </w:lvl>
    <w:lvl w:ilvl="6">
      <w:start w:val="1"/>
      <w:numFmt w:val="decimal"/>
      <w:lvlText w:val="%1.%2.%3.%4.%5.%6.%7"/>
      <w:lvlJc w:val="left"/>
      <w:pPr>
        <w:ind w:left="1440" w:hanging="1440"/>
      </w:pPr>
      <w:rPr>
        <w:rFonts w:ascii="Arial" w:hAnsi="Arial" w:cs="Arial" w:hint="default"/>
        <w:color w:val="000000" w:themeColor="text1"/>
      </w:rPr>
    </w:lvl>
    <w:lvl w:ilvl="7">
      <w:start w:val="1"/>
      <w:numFmt w:val="decimal"/>
      <w:lvlText w:val="%1.%2.%3.%4.%5.%6.%7.%8"/>
      <w:lvlJc w:val="left"/>
      <w:pPr>
        <w:ind w:left="1800" w:hanging="1800"/>
      </w:pPr>
      <w:rPr>
        <w:rFonts w:ascii="Arial" w:hAnsi="Arial" w:cs="Arial" w:hint="default"/>
        <w:color w:val="000000" w:themeColor="text1"/>
      </w:rPr>
    </w:lvl>
    <w:lvl w:ilvl="8">
      <w:start w:val="1"/>
      <w:numFmt w:val="decimal"/>
      <w:lvlText w:val="%1.%2.%3.%4.%5.%6.%7.%8.%9"/>
      <w:lvlJc w:val="left"/>
      <w:pPr>
        <w:ind w:left="2160" w:hanging="2160"/>
      </w:pPr>
      <w:rPr>
        <w:rFonts w:ascii="Arial" w:hAnsi="Arial" w:cs="Arial" w:hint="default"/>
        <w:color w:val="000000" w:themeColor="text1"/>
      </w:rPr>
    </w:lvl>
  </w:abstractNum>
  <w:abstractNum w:abstractNumId="15" w15:restartNumberingAfterBreak="0">
    <w:nsid w:val="351D5416"/>
    <w:multiLevelType w:val="hybridMultilevel"/>
    <w:tmpl w:val="7F80D4D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8E2C55"/>
    <w:multiLevelType w:val="hybridMultilevel"/>
    <w:tmpl w:val="DDBE845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B237E89"/>
    <w:multiLevelType w:val="multilevel"/>
    <w:tmpl w:val="461299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22E2196"/>
    <w:multiLevelType w:val="hybridMultilevel"/>
    <w:tmpl w:val="4B4E5D8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15:restartNumberingAfterBreak="0">
    <w:nsid w:val="43207260"/>
    <w:multiLevelType w:val="hybridMultilevel"/>
    <w:tmpl w:val="5C6AB05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7BD51A5"/>
    <w:multiLevelType w:val="hybridMultilevel"/>
    <w:tmpl w:val="440AC9E0"/>
    <w:lvl w:ilvl="0" w:tplc="04090003">
      <w:start w:val="1"/>
      <w:numFmt w:val="bullet"/>
      <w:lvlText w:val="o"/>
      <w:lvlJc w:val="left"/>
      <w:pPr>
        <w:ind w:left="720" w:hanging="360"/>
      </w:pPr>
      <w:rPr>
        <w:rFonts w:ascii="Courier New" w:hAnsi="Courier New" w:cs="Courier New"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F971649"/>
    <w:multiLevelType w:val="hybridMultilevel"/>
    <w:tmpl w:val="3B3CCF2A"/>
    <w:lvl w:ilvl="0" w:tplc="51C6A488">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5090DDB"/>
    <w:multiLevelType w:val="hybridMultilevel"/>
    <w:tmpl w:val="7FB017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6C51706"/>
    <w:multiLevelType w:val="hybridMultilevel"/>
    <w:tmpl w:val="E9F27D08"/>
    <w:lvl w:ilvl="0" w:tplc="029ED37E">
      <w:numFmt w:val="bullet"/>
      <w:lvlText w:val=""/>
      <w:lvlJc w:val="left"/>
      <w:pPr>
        <w:ind w:left="467" w:hanging="420"/>
      </w:pPr>
      <w:rPr>
        <w:rFonts w:ascii="Symbol" w:eastAsia="Gulim" w:hAnsi="Symbol" w:cs="Calibri"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30"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EEA087D"/>
    <w:multiLevelType w:val="hybridMultilevel"/>
    <w:tmpl w:val="B8FC1E64"/>
    <w:lvl w:ilvl="0" w:tplc="CE04FBC8">
      <w:numFmt w:val="bullet"/>
      <w:lvlText w:val="−"/>
      <w:lvlJc w:val="left"/>
      <w:pPr>
        <w:ind w:left="500" w:hanging="360"/>
      </w:pPr>
      <w:rPr>
        <w:rFonts w:ascii="Times New Roman" w:eastAsia="Times New Roman" w:hAnsi="Times New Roman" w:cs="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0CF2F2F"/>
    <w:multiLevelType w:val="hybridMultilevel"/>
    <w:tmpl w:val="DA2EC4F4"/>
    <w:lvl w:ilvl="0" w:tplc="BCAEE0FC">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5A24C00"/>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6FB0886"/>
    <w:multiLevelType w:val="hybridMultilevel"/>
    <w:tmpl w:val="A86A61D6"/>
    <w:lvl w:ilvl="0" w:tplc="BCAEE0FC">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013E22"/>
    <w:multiLevelType w:val="hybridMultilevel"/>
    <w:tmpl w:val="6CE860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9867F12"/>
    <w:multiLevelType w:val="multilevel"/>
    <w:tmpl w:val="22543D7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9" w15:restartNumberingAfterBreak="0">
    <w:nsid w:val="6BD808E8"/>
    <w:multiLevelType w:val="hybridMultilevel"/>
    <w:tmpl w:val="DCC4C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F195983"/>
    <w:multiLevelType w:val="hybridMultilevel"/>
    <w:tmpl w:val="59325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DB531F"/>
    <w:multiLevelType w:val="hybridMultilevel"/>
    <w:tmpl w:val="75D27F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300661"/>
    <w:multiLevelType w:val="hybridMultilevel"/>
    <w:tmpl w:val="ABF2F3D6"/>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4"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B195391"/>
    <w:multiLevelType w:val="multilevel"/>
    <w:tmpl w:val="36606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FC3AAD"/>
    <w:multiLevelType w:val="multilevel"/>
    <w:tmpl w:val="C87017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4"/>
  </w:num>
  <w:num w:numId="2">
    <w:abstractNumId w:val="46"/>
  </w:num>
  <w:num w:numId="3">
    <w:abstractNumId w:val="40"/>
  </w:num>
  <w:num w:numId="4">
    <w:abstractNumId w:val="25"/>
  </w:num>
  <w:num w:numId="5">
    <w:abstractNumId w:val="0"/>
  </w:num>
  <w:num w:numId="6">
    <w:abstractNumId w:val="32"/>
  </w:num>
  <w:num w:numId="7">
    <w:abstractNumId w:val="16"/>
  </w:num>
  <w:num w:numId="8">
    <w:abstractNumId w:val="38"/>
  </w:num>
  <w:num w:numId="9">
    <w:abstractNumId w:val="21"/>
  </w:num>
  <w:num w:numId="10">
    <w:abstractNumId w:val="1"/>
  </w:num>
  <w:num w:numId="11">
    <w:abstractNumId w:val="6"/>
  </w:num>
  <w:num w:numId="12">
    <w:abstractNumId w:val="4"/>
  </w:num>
  <w:num w:numId="13">
    <w:abstractNumId w:val="36"/>
  </w:num>
  <w:num w:numId="14">
    <w:abstractNumId w:val="37"/>
  </w:num>
  <w:num w:numId="15">
    <w:abstractNumId w:val="41"/>
  </w:num>
  <w:num w:numId="16">
    <w:abstractNumId w:val="34"/>
  </w:num>
  <w:num w:numId="17">
    <w:abstractNumId w:val="20"/>
  </w:num>
  <w:num w:numId="18">
    <w:abstractNumId w:val="8"/>
  </w:num>
  <w:num w:numId="19">
    <w:abstractNumId w:val="27"/>
  </w:num>
  <w:num w:numId="20">
    <w:abstractNumId w:val="24"/>
  </w:num>
  <w:num w:numId="21">
    <w:abstractNumId w:val="48"/>
  </w:num>
  <w:num w:numId="22">
    <w:abstractNumId w:val="19"/>
  </w:num>
  <w:num w:numId="23">
    <w:abstractNumId w:val="5"/>
  </w:num>
  <w:num w:numId="24">
    <w:abstractNumId w:val="14"/>
  </w:num>
  <w:num w:numId="25">
    <w:abstractNumId w:val="10"/>
  </w:num>
  <w:num w:numId="26">
    <w:abstractNumId w:val="28"/>
  </w:num>
  <w:num w:numId="27">
    <w:abstractNumId w:val="47"/>
  </w:num>
  <w:num w:numId="28">
    <w:abstractNumId w:val="31"/>
  </w:num>
  <w:num w:numId="29">
    <w:abstractNumId w:val="49"/>
  </w:num>
  <w:num w:numId="30">
    <w:abstractNumId w:val="18"/>
  </w:num>
  <w:num w:numId="31">
    <w:abstractNumId w:val="23"/>
  </w:num>
  <w:num w:numId="32">
    <w:abstractNumId w:val="22"/>
  </w:num>
  <w:num w:numId="33">
    <w:abstractNumId w:val="12"/>
  </w:num>
  <w:num w:numId="34">
    <w:abstractNumId w:val="15"/>
  </w:num>
  <w:num w:numId="35">
    <w:abstractNumId w:val="11"/>
  </w:num>
  <w:num w:numId="36">
    <w:abstractNumId w:val="17"/>
  </w:num>
  <w:num w:numId="37">
    <w:abstractNumId w:val="33"/>
  </w:num>
  <w:num w:numId="38">
    <w:abstractNumId w:val="7"/>
  </w:num>
  <w:num w:numId="39">
    <w:abstractNumId w:val="9"/>
  </w:num>
  <w:num w:numId="40">
    <w:abstractNumId w:val="43"/>
  </w:num>
  <w:num w:numId="41">
    <w:abstractNumId w:val="35"/>
  </w:num>
  <w:num w:numId="42">
    <w:abstractNumId w:val="26"/>
  </w:num>
  <w:num w:numId="43">
    <w:abstractNumId w:val="29"/>
  </w:num>
  <w:num w:numId="44">
    <w:abstractNumId w:val="39"/>
  </w:num>
  <w:num w:numId="45">
    <w:abstractNumId w:val="30"/>
  </w:num>
  <w:num w:numId="46">
    <w:abstractNumId w:val="2"/>
  </w:num>
  <w:num w:numId="47">
    <w:abstractNumId w:val="13"/>
  </w:num>
  <w:num w:numId="48">
    <w:abstractNumId w:val="45"/>
  </w:num>
  <w:num w:numId="49">
    <w:abstractNumId w:val="42"/>
  </w:num>
  <w:num w:numId="50">
    <w:abstractNumId w:val="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79A"/>
    <w:rsid w:val="00010A63"/>
    <w:rsid w:val="00010B7C"/>
    <w:rsid w:val="00010C43"/>
    <w:rsid w:val="00010C71"/>
    <w:rsid w:val="000111E3"/>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C47"/>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4B0"/>
    <w:rsid w:val="00020997"/>
    <w:rsid w:val="00020ED3"/>
    <w:rsid w:val="00020F24"/>
    <w:rsid w:val="00020F26"/>
    <w:rsid w:val="000211F1"/>
    <w:rsid w:val="00021242"/>
    <w:rsid w:val="000215DF"/>
    <w:rsid w:val="00021765"/>
    <w:rsid w:val="0002195F"/>
    <w:rsid w:val="00021A48"/>
    <w:rsid w:val="0002247B"/>
    <w:rsid w:val="00022A03"/>
    <w:rsid w:val="00023027"/>
    <w:rsid w:val="00023150"/>
    <w:rsid w:val="0002339A"/>
    <w:rsid w:val="000234EF"/>
    <w:rsid w:val="000239CD"/>
    <w:rsid w:val="00024124"/>
    <w:rsid w:val="000241D3"/>
    <w:rsid w:val="000246C8"/>
    <w:rsid w:val="00024755"/>
    <w:rsid w:val="00024A52"/>
    <w:rsid w:val="00024C26"/>
    <w:rsid w:val="000250E7"/>
    <w:rsid w:val="00025376"/>
    <w:rsid w:val="0002538F"/>
    <w:rsid w:val="0002551A"/>
    <w:rsid w:val="000255D4"/>
    <w:rsid w:val="00025757"/>
    <w:rsid w:val="0002595F"/>
    <w:rsid w:val="0002624F"/>
    <w:rsid w:val="00026447"/>
    <w:rsid w:val="00026B9B"/>
    <w:rsid w:val="00026D2B"/>
    <w:rsid w:val="00027290"/>
    <w:rsid w:val="00027A03"/>
    <w:rsid w:val="00027AD4"/>
    <w:rsid w:val="00027B75"/>
    <w:rsid w:val="00027C70"/>
    <w:rsid w:val="00027E64"/>
    <w:rsid w:val="000301FD"/>
    <w:rsid w:val="0003041F"/>
    <w:rsid w:val="000305E5"/>
    <w:rsid w:val="0003078E"/>
    <w:rsid w:val="00030A59"/>
    <w:rsid w:val="00030F36"/>
    <w:rsid w:val="0003126A"/>
    <w:rsid w:val="000313FD"/>
    <w:rsid w:val="000318C2"/>
    <w:rsid w:val="00031B19"/>
    <w:rsid w:val="00031B23"/>
    <w:rsid w:val="00031EE9"/>
    <w:rsid w:val="00032057"/>
    <w:rsid w:val="000324F5"/>
    <w:rsid w:val="0003264C"/>
    <w:rsid w:val="00032814"/>
    <w:rsid w:val="00032D24"/>
    <w:rsid w:val="00032DA8"/>
    <w:rsid w:val="00032E52"/>
    <w:rsid w:val="00032E68"/>
    <w:rsid w:val="00032E71"/>
    <w:rsid w:val="000332B1"/>
    <w:rsid w:val="00033400"/>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924"/>
    <w:rsid w:val="00036B0E"/>
    <w:rsid w:val="00036D8B"/>
    <w:rsid w:val="00036E47"/>
    <w:rsid w:val="00037067"/>
    <w:rsid w:val="000371B9"/>
    <w:rsid w:val="000373E8"/>
    <w:rsid w:val="0003741A"/>
    <w:rsid w:val="00037611"/>
    <w:rsid w:val="00040085"/>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B09"/>
    <w:rsid w:val="00042C12"/>
    <w:rsid w:val="00042C34"/>
    <w:rsid w:val="00042FF3"/>
    <w:rsid w:val="0004304A"/>
    <w:rsid w:val="000432B3"/>
    <w:rsid w:val="00043366"/>
    <w:rsid w:val="00043422"/>
    <w:rsid w:val="00043669"/>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53"/>
    <w:rsid w:val="00046C0C"/>
    <w:rsid w:val="00046E98"/>
    <w:rsid w:val="000472B2"/>
    <w:rsid w:val="00047464"/>
    <w:rsid w:val="000474C2"/>
    <w:rsid w:val="000474FD"/>
    <w:rsid w:val="00047C7A"/>
    <w:rsid w:val="00047C9F"/>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99E"/>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6D9"/>
    <w:rsid w:val="00056906"/>
    <w:rsid w:val="00056987"/>
    <w:rsid w:val="00056B5B"/>
    <w:rsid w:val="000571F7"/>
    <w:rsid w:val="0005778E"/>
    <w:rsid w:val="00060008"/>
    <w:rsid w:val="00060113"/>
    <w:rsid w:val="000601E3"/>
    <w:rsid w:val="0006031B"/>
    <w:rsid w:val="00060380"/>
    <w:rsid w:val="00060412"/>
    <w:rsid w:val="000604C8"/>
    <w:rsid w:val="00060598"/>
    <w:rsid w:val="000608F7"/>
    <w:rsid w:val="00060D61"/>
    <w:rsid w:val="00060EF5"/>
    <w:rsid w:val="000611A6"/>
    <w:rsid w:val="0006184E"/>
    <w:rsid w:val="00061A51"/>
    <w:rsid w:val="00061FBB"/>
    <w:rsid w:val="00062211"/>
    <w:rsid w:val="00062395"/>
    <w:rsid w:val="000624D8"/>
    <w:rsid w:val="00062B66"/>
    <w:rsid w:val="00062CFC"/>
    <w:rsid w:val="00062DD3"/>
    <w:rsid w:val="00063266"/>
    <w:rsid w:val="00063348"/>
    <w:rsid w:val="0006334E"/>
    <w:rsid w:val="00063433"/>
    <w:rsid w:val="0006362D"/>
    <w:rsid w:val="000637D6"/>
    <w:rsid w:val="00063A28"/>
    <w:rsid w:val="00063D12"/>
    <w:rsid w:val="00063F7F"/>
    <w:rsid w:val="00063FBD"/>
    <w:rsid w:val="00063FCD"/>
    <w:rsid w:val="00064830"/>
    <w:rsid w:val="00064E9C"/>
    <w:rsid w:val="00065719"/>
    <w:rsid w:val="000657C6"/>
    <w:rsid w:val="000657DB"/>
    <w:rsid w:val="000660E0"/>
    <w:rsid w:val="00066139"/>
    <w:rsid w:val="00066209"/>
    <w:rsid w:val="000664B6"/>
    <w:rsid w:val="00066676"/>
    <w:rsid w:val="00066ABC"/>
    <w:rsid w:val="00066E4C"/>
    <w:rsid w:val="00070026"/>
    <w:rsid w:val="0007078E"/>
    <w:rsid w:val="00070818"/>
    <w:rsid w:val="00070DA9"/>
    <w:rsid w:val="00070DAE"/>
    <w:rsid w:val="00071359"/>
    <w:rsid w:val="00071769"/>
    <w:rsid w:val="00071A7B"/>
    <w:rsid w:val="00072005"/>
    <w:rsid w:val="00072098"/>
    <w:rsid w:val="00072A19"/>
    <w:rsid w:val="00072B54"/>
    <w:rsid w:val="00072E11"/>
    <w:rsid w:val="000731F9"/>
    <w:rsid w:val="00073B9A"/>
    <w:rsid w:val="0007403D"/>
    <w:rsid w:val="0007468B"/>
    <w:rsid w:val="000749EF"/>
    <w:rsid w:val="00074CB5"/>
    <w:rsid w:val="00074E63"/>
    <w:rsid w:val="00075096"/>
    <w:rsid w:val="00075AF1"/>
    <w:rsid w:val="00075C41"/>
    <w:rsid w:val="000760AA"/>
    <w:rsid w:val="00076138"/>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0C2D"/>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18"/>
    <w:rsid w:val="00084BE1"/>
    <w:rsid w:val="00084BEE"/>
    <w:rsid w:val="00084CC7"/>
    <w:rsid w:val="00084FD7"/>
    <w:rsid w:val="00085267"/>
    <w:rsid w:val="000854D9"/>
    <w:rsid w:val="00085577"/>
    <w:rsid w:val="0008582D"/>
    <w:rsid w:val="00085B99"/>
    <w:rsid w:val="00085CC9"/>
    <w:rsid w:val="00085F79"/>
    <w:rsid w:val="000862AE"/>
    <w:rsid w:val="00086733"/>
    <w:rsid w:val="00086819"/>
    <w:rsid w:val="00086ACC"/>
    <w:rsid w:val="00086D76"/>
    <w:rsid w:val="00086E95"/>
    <w:rsid w:val="0008703E"/>
    <w:rsid w:val="00087122"/>
    <w:rsid w:val="00087195"/>
    <w:rsid w:val="000871F2"/>
    <w:rsid w:val="000874D3"/>
    <w:rsid w:val="00087535"/>
    <w:rsid w:val="000875C3"/>
    <w:rsid w:val="00087668"/>
    <w:rsid w:val="0008782A"/>
    <w:rsid w:val="0008792A"/>
    <w:rsid w:val="00087AAD"/>
    <w:rsid w:val="00087D50"/>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235"/>
    <w:rsid w:val="000923B7"/>
    <w:rsid w:val="000925E1"/>
    <w:rsid w:val="0009265C"/>
    <w:rsid w:val="000927FC"/>
    <w:rsid w:val="00092F04"/>
    <w:rsid w:val="00093545"/>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0E0F"/>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581"/>
    <w:rsid w:val="000B0780"/>
    <w:rsid w:val="000B090B"/>
    <w:rsid w:val="000B0C3E"/>
    <w:rsid w:val="000B0D52"/>
    <w:rsid w:val="000B11A7"/>
    <w:rsid w:val="000B12EB"/>
    <w:rsid w:val="000B14E7"/>
    <w:rsid w:val="000B1D31"/>
    <w:rsid w:val="000B23FD"/>
    <w:rsid w:val="000B24D0"/>
    <w:rsid w:val="000B26EC"/>
    <w:rsid w:val="000B2B8B"/>
    <w:rsid w:val="000B2C08"/>
    <w:rsid w:val="000B2E6D"/>
    <w:rsid w:val="000B2F4E"/>
    <w:rsid w:val="000B3142"/>
    <w:rsid w:val="000B316D"/>
    <w:rsid w:val="000B3216"/>
    <w:rsid w:val="000B3416"/>
    <w:rsid w:val="000B34CA"/>
    <w:rsid w:val="000B3674"/>
    <w:rsid w:val="000B38FF"/>
    <w:rsid w:val="000B439A"/>
    <w:rsid w:val="000B4426"/>
    <w:rsid w:val="000B4538"/>
    <w:rsid w:val="000B484D"/>
    <w:rsid w:val="000B4BC4"/>
    <w:rsid w:val="000B4FFF"/>
    <w:rsid w:val="000B5191"/>
    <w:rsid w:val="000B538C"/>
    <w:rsid w:val="000B5646"/>
    <w:rsid w:val="000B5935"/>
    <w:rsid w:val="000B5B15"/>
    <w:rsid w:val="000B6028"/>
    <w:rsid w:val="000B629F"/>
    <w:rsid w:val="000B675F"/>
    <w:rsid w:val="000B67F2"/>
    <w:rsid w:val="000B6B62"/>
    <w:rsid w:val="000B6F60"/>
    <w:rsid w:val="000B72D7"/>
    <w:rsid w:val="000B733B"/>
    <w:rsid w:val="000B788D"/>
    <w:rsid w:val="000B7CFC"/>
    <w:rsid w:val="000C0760"/>
    <w:rsid w:val="000C08C7"/>
    <w:rsid w:val="000C11B0"/>
    <w:rsid w:val="000C157C"/>
    <w:rsid w:val="000C1BF9"/>
    <w:rsid w:val="000C1D9C"/>
    <w:rsid w:val="000C21EB"/>
    <w:rsid w:val="000C2324"/>
    <w:rsid w:val="000C2432"/>
    <w:rsid w:val="000C24D4"/>
    <w:rsid w:val="000C28B6"/>
    <w:rsid w:val="000C298D"/>
    <w:rsid w:val="000C29B0"/>
    <w:rsid w:val="000C2C80"/>
    <w:rsid w:val="000C2DD6"/>
    <w:rsid w:val="000C2E7D"/>
    <w:rsid w:val="000C2F04"/>
    <w:rsid w:val="000C2F26"/>
    <w:rsid w:val="000C341E"/>
    <w:rsid w:val="000C372C"/>
    <w:rsid w:val="000C3A84"/>
    <w:rsid w:val="000C3BA2"/>
    <w:rsid w:val="000C3F45"/>
    <w:rsid w:val="000C4021"/>
    <w:rsid w:val="000C4389"/>
    <w:rsid w:val="000C438B"/>
    <w:rsid w:val="000C463A"/>
    <w:rsid w:val="000C47AB"/>
    <w:rsid w:val="000C48FC"/>
    <w:rsid w:val="000C492D"/>
    <w:rsid w:val="000C4B37"/>
    <w:rsid w:val="000C4EB4"/>
    <w:rsid w:val="000C5071"/>
    <w:rsid w:val="000C5486"/>
    <w:rsid w:val="000C594E"/>
    <w:rsid w:val="000C5A90"/>
    <w:rsid w:val="000C5C84"/>
    <w:rsid w:val="000C5D5D"/>
    <w:rsid w:val="000C5EC4"/>
    <w:rsid w:val="000C648F"/>
    <w:rsid w:val="000C6644"/>
    <w:rsid w:val="000C6661"/>
    <w:rsid w:val="000C66E8"/>
    <w:rsid w:val="000C674B"/>
    <w:rsid w:val="000C68CB"/>
    <w:rsid w:val="000C6AAD"/>
    <w:rsid w:val="000C6D03"/>
    <w:rsid w:val="000C6F9C"/>
    <w:rsid w:val="000C74DB"/>
    <w:rsid w:val="000C74EE"/>
    <w:rsid w:val="000C7AEA"/>
    <w:rsid w:val="000C7B2D"/>
    <w:rsid w:val="000C7D3A"/>
    <w:rsid w:val="000C7F79"/>
    <w:rsid w:val="000D03D8"/>
    <w:rsid w:val="000D0490"/>
    <w:rsid w:val="000D05E1"/>
    <w:rsid w:val="000D0665"/>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D7760"/>
    <w:rsid w:val="000D7CB6"/>
    <w:rsid w:val="000E01FC"/>
    <w:rsid w:val="000E04C5"/>
    <w:rsid w:val="000E04F1"/>
    <w:rsid w:val="000E0A6F"/>
    <w:rsid w:val="000E0D7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0E"/>
    <w:rsid w:val="000E4DA1"/>
    <w:rsid w:val="000E4FE3"/>
    <w:rsid w:val="000E5124"/>
    <w:rsid w:val="000E512B"/>
    <w:rsid w:val="000E5285"/>
    <w:rsid w:val="000E58F2"/>
    <w:rsid w:val="000E600C"/>
    <w:rsid w:val="000E6590"/>
    <w:rsid w:val="000E6F26"/>
    <w:rsid w:val="000E7654"/>
    <w:rsid w:val="000E76B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5FF"/>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5DB"/>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7AE"/>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7C3"/>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4EA9"/>
    <w:rsid w:val="00115245"/>
    <w:rsid w:val="001154DC"/>
    <w:rsid w:val="001157C7"/>
    <w:rsid w:val="00115B50"/>
    <w:rsid w:val="00115CDF"/>
    <w:rsid w:val="0011603B"/>
    <w:rsid w:val="00116A28"/>
    <w:rsid w:val="00116B62"/>
    <w:rsid w:val="00117016"/>
    <w:rsid w:val="00117338"/>
    <w:rsid w:val="0011743B"/>
    <w:rsid w:val="0011764B"/>
    <w:rsid w:val="001176FA"/>
    <w:rsid w:val="0011783C"/>
    <w:rsid w:val="001178BB"/>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089"/>
    <w:rsid w:val="00124197"/>
    <w:rsid w:val="001245E7"/>
    <w:rsid w:val="00124FB7"/>
    <w:rsid w:val="00125020"/>
    <w:rsid w:val="00125326"/>
    <w:rsid w:val="00125728"/>
    <w:rsid w:val="00125A00"/>
    <w:rsid w:val="00125A57"/>
    <w:rsid w:val="00125ECD"/>
    <w:rsid w:val="001262D4"/>
    <w:rsid w:val="0012679C"/>
    <w:rsid w:val="00127016"/>
    <w:rsid w:val="00127055"/>
    <w:rsid w:val="001270BB"/>
    <w:rsid w:val="00127258"/>
    <w:rsid w:val="001272E9"/>
    <w:rsid w:val="00127335"/>
    <w:rsid w:val="001278A2"/>
    <w:rsid w:val="00127AE7"/>
    <w:rsid w:val="00127CC3"/>
    <w:rsid w:val="00127FF5"/>
    <w:rsid w:val="001300D6"/>
    <w:rsid w:val="00130175"/>
    <w:rsid w:val="001304A2"/>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3E2C"/>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6C3"/>
    <w:rsid w:val="00142A14"/>
    <w:rsid w:val="00142C71"/>
    <w:rsid w:val="00142C9A"/>
    <w:rsid w:val="001431A0"/>
    <w:rsid w:val="0014324A"/>
    <w:rsid w:val="00143C31"/>
    <w:rsid w:val="00143D91"/>
    <w:rsid w:val="00143F10"/>
    <w:rsid w:val="00143FA1"/>
    <w:rsid w:val="0014408C"/>
    <w:rsid w:val="0014410D"/>
    <w:rsid w:val="0014416F"/>
    <w:rsid w:val="00144191"/>
    <w:rsid w:val="001443F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644"/>
    <w:rsid w:val="00151723"/>
    <w:rsid w:val="00151CA9"/>
    <w:rsid w:val="00151F25"/>
    <w:rsid w:val="00151F2E"/>
    <w:rsid w:val="00151FB7"/>
    <w:rsid w:val="0015226B"/>
    <w:rsid w:val="00152BAA"/>
    <w:rsid w:val="00152CDD"/>
    <w:rsid w:val="00153418"/>
    <w:rsid w:val="001535CF"/>
    <w:rsid w:val="0015377B"/>
    <w:rsid w:val="00153BAC"/>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A04"/>
    <w:rsid w:val="00157C3E"/>
    <w:rsid w:val="00160651"/>
    <w:rsid w:val="00160D4E"/>
    <w:rsid w:val="001614E8"/>
    <w:rsid w:val="00161DBB"/>
    <w:rsid w:val="0016245A"/>
    <w:rsid w:val="00162651"/>
    <w:rsid w:val="00162BB8"/>
    <w:rsid w:val="00162C6F"/>
    <w:rsid w:val="00162CC2"/>
    <w:rsid w:val="00162F2F"/>
    <w:rsid w:val="00162F3B"/>
    <w:rsid w:val="001633FF"/>
    <w:rsid w:val="00163435"/>
    <w:rsid w:val="0016364A"/>
    <w:rsid w:val="00163674"/>
    <w:rsid w:val="001637D2"/>
    <w:rsid w:val="001641D9"/>
    <w:rsid w:val="0016467C"/>
    <w:rsid w:val="00164DEB"/>
    <w:rsid w:val="00164E2B"/>
    <w:rsid w:val="001651CE"/>
    <w:rsid w:val="001651D8"/>
    <w:rsid w:val="00165688"/>
    <w:rsid w:val="0016593C"/>
    <w:rsid w:val="001659DE"/>
    <w:rsid w:val="00165BF5"/>
    <w:rsid w:val="00165CB9"/>
    <w:rsid w:val="00165CCB"/>
    <w:rsid w:val="00165CD8"/>
    <w:rsid w:val="00165F61"/>
    <w:rsid w:val="001664CD"/>
    <w:rsid w:val="001664F3"/>
    <w:rsid w:val="0016650A"/>
    <w:rsid w:val="00166961"/>
    <w:rsid w:val="00166C88"/>
    <w:rsid w:val="001677FE"/>
    <w:rsid w:val="00167ABA"/>
    <w:rsid w:val="00167CA6"/>
    <w:rsid w:val="00167EB5"/>
    <w:rsid w:val="00170168"/>
    <w:rsid w:val="001701E3"/>
    <w:rsid w:val="001701F8"/>
    <w:rsid w:val="0017025F"/>
    <w:rsid w:val="001703C6"/>
    <w:rsid w:val="00170524"/>
    <w:rsid w:val="001707EE"/>
    <w:rsid w:val="00170EF3"/>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CC3"/>
    <w:rsid w:val="00176DD9"/>
    <w:rsid w:val="00176E69"/>
    <w:rsid w:val="0017719B"/>
    <w:rsid w:val="00177597"/>
    <w:rsid w:val="001800B0"/>
    <w:rsid w:val="001803F3"/>
    <w:rsid w:val="00180B2E"/>
    <w:rsid w:val="00180CF6"/>
    <w:rsid w:val="00180DB7"/>
    <w:rsid w:val="0018139F"/>
    <w:rsid w:val="0018155B"/>
    <w:rsid w:val="00181C64"/>
    <w:rsid w:val="00181F45"/>
    <w:rsid w:val="00182158"/>
    <w:rsid w:val="0018286B"/>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3F8"/>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6EF"/>
    <w:rsid w:val="001A082F"/>
    <w:rsid w:val="001A087D"/>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33E"/>
    <w:rsid w:val="001A4581"/>
    <w:rsid w:val="001A4999"/>
    <w:rsid w:val="001A4A31"/>
    <w:rsid w:val="001A4B82"/>
    <w:rsid w:val="001A4DD9"/>
    <w:rsid w:val="001A503E"/>
    <w:rsid w:val="001A518C"/>
    <w:rsid w:val="001A5459"/>
    <w:rsid w:val="001A553A"/>
    <w:rsid w:val="001A5F64"/>
    <w:rsid w:val="001A61FB"/>
    <w:rsid w:val="001A62B3"/>
    <w:rsid w:val="001A6381"/>
    <w:rsid w:val="001A66EE"/>
    <w:rsid w:val="001A6A09"/>
    <w:rsid w:val="001A6ABA"/>
    <w:rsid w:val="001A6AC7"/>
    <w:rsid w:val="001A71E9"/>
    <w:rsid w:val="001A720E"/>
    <w:rsid w:val="001A73C9"/>
    <w:rsid w:val="001A7680"/>
    <w:rsid w:val="001B04E9"/>
    <w:rsid w:val="001B08BC"/>
    <w:rsid w:val="001B1017"/>
    <w:rsid w:val="001B1067"/>
    <w:rsid w:val="001B1098"/>
    <w:rsid w:val="001B13C8"/>
    <w:rsid w:val="001B1444"/>
    <w:rsid w:val="001B1AEE"/>
    <w:rsid w:val="001B1B18"/>
    <w:rsid w:val="001B2106"/>
    <w:rsid w:val="001B23A7"/>
    <w:rsid w:val="001B24C1"/>
    <w:rsid w:val="001B28A1"/>
    <w:rsid w:val="001B2F0A"/>
    <w:rsid w:val="001B30EA"/>
    <w:rsid w:val="001B31C1"/>
    <w:rsid w:val="001B3837"/>
    <w:rsid w:val="001B3CD4"/>
    <w:rsid w:val="001B3F79"/>
    <w:rsid w:val="001B3FE1"/>
    <w:rsid w:val="001B46D1"/>
    <w:rsid w:val="001B48AF"/>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0820"/>
    <w:rsid w:val="001C1140"/>
    <w:rsid w:val="001C14F1"/>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4EC"/>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1B4"/>
    <w:rsid w:val="001D43E3"/>
    <w:rsid w:val="001D49E9"/>
    <w:rsid w:val="001D4BFE"/>
    <w:rsid w:val="001D5216"/>
    <w:rsid w:val="001D5433"/>
    <w:rsid w:val="001D54D2"/>
    <w:rsid w:val="001D57C8"/>
    <w:rsid w:val="001D57F8"/>
    <w:rsid w:val="001D5B20"/>
    <w:rsid w:val="001D5E71"/>
    <w:rsid w:val="001D5FA1"/>
    <w:rsid w:val="001D6283"/>
    <w:rsid w:val="001D6519"/>
    <w:rsid w:val="001D667E"/>
    <w:rsid w:val="001D66F4"/>
    <w:rsid w:val="001D6B9F"/>
    <w:rsid w:val="001D6E15"/>
    <w:rsid w:val="001D70AC"/>
    <w:rsid w:val="001D7106"/>
    <w:rsid w:val="001D78F4"/>
    <w:rsid w:val="001D79D8"/>
    <w:rsid w:val="001E0175"/>
    <w:rsid w:val="001E0323"/>
    <w:rsid w:val="001E0476"/>
    <w:rsid w:val="001E0806"/>
    <w:rsid w:val="001E09CE"/>
    <w:rsid w:val="001E0D49"/>
    <w:rsid w:val="001E15E1"/>
    <w:rsid w:val="001E1972"/>
    <w:rsid w:val="001E1C35"/>
    <w:rsid w:val="001E2082"/>
    <w:rsid w:val="001E2228"/>
    <w:rsid w:val="001E2B86"/>
    <w:rsid w:val="001E2CF4"/>
    <w:rsid w:val="001E32A7"/>
    <w:rsid w:val="001E32F8"/>
    <w:rsid w:val="001E3554"/>
    <w:rsid w:val="001E3D7E"/>
    <w:rsid w:val="001E3EA9"/>
    <w:rsid w:val="001E3F8A"/>
    <w:rsid w:val="001E44AD"/>
    <w:rsid w:val="001E470D"/>
    <w:rsid w:val="001E4766"/>
    <w:rsid w:val="001E497C"/>
    <w:rsid w:val="001E5099"/>
    <w:rsid w:val="001E517D"/>
    <w:rsid w:val="001E524B"/>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0E5F"/>
    <w:rsid w:val="001F1031"/>
    <w:rsid w:val="001F18D3"/>
    <w:rsid w:val="001F19D7"/>
    <w:rsid w:val="001F1AB4"/>
    <w:rsid w:val="001F1B1A"/>
    <w:rsid w:val="001F1E61"/>
    <w:rsid w:val="001F242C"/>
    <w:rsid w:val="001F260E"/>
    <w:rsid w:val="001F2634"/>
    <w:rsid w:val="001F2752"/>
    <w:rsid w:val="001F2DA6"/>
    <w:rsid w:val="001F2F54"/>
    <w:rsid w:val="001F2F9D"/>
    <w:rsid w:val="001F31E7"/>
    <w:rsid w:val="001F31FA"/>
    <w:rsid w:val="001F3880"/>
    <w:rsid w:val="001F3BA1"/>
    <w:rsid w:val="001F4132"/>
    <w:rsid w:val="001F4754"/>
    <w:rsid w:val="001F478F"/>
    <w:rsid w:val="001F49DD"/>
    <w:rsid w:val="001F4DF9"/>
    <w:rsid w:val="001F5219"/>
    <w:rsid w:val="001F5685"/>
    <w:rsid w:val="001F5B13"/>
    <w:rsid w:val="001F5D83"/>
    <w:rsid w:val="001F5E8D"/>
    <w:rsid w:val="001F6174"/>
    <w:rsid w:val="001F647A"/>
    <w:rsid w:val="001F6550"/>
    <w:rsid w:val="001F6751"/>
    <w:rsid w:val="001F6B4E"/>
    <w:rsid w:val="001F6FE5"/>
    <w:rsid w:val="001F70E2"/>
    <w:rsid w:val="001F71E1"/>
    <w:rsid w:val="001F74B5"/>
    <w:rsid w:val="001F775E"/>
    <w:rsid w:val="00200383"/>
    <w:rsid w:val="002003D3"/>
    <w:rsid w:val="00200444"/>
    <w:rsid w:val="002007B1"/>
    <w:rsid w:val="00200EB6"/>
    <w:rsid w:val="00200EC9"/>
    <w:rsid w:val="00201576"/>
    <w:rsid w:val="00201745"/>
    <w:rsid w:val="0020174C"/>
    <w:rsid w:val="002018B9"/>
    <w:rsid w:val="0020195C"/>
    <w:rsid w:val="00201CD1"/>
    <w:rsid w:val="00201E4E"/>
    <w:rsid w:val="00201FCA"/>
    <w:rsid w:val="002026FD"/>
    <w:rsid w:val="00202977"/>
    <w:rsid w:val="002029F4"/>
    <w:rsid w:val="00202CF8"/>
    <w:rsid w:val="00203121"/>
    <w:rsid w:val="002038C6"/>
    <w:rsid w:val="00203AF0"/>
    <w:rsid w:val="00203E79"/>
    <w:rsid w:val="0020412B"/>
    <w:rsid w:val="00204551"/>
    <w:rsid w:val="0020455E"/>
    <w:rsid w:val="002047AE"/>
    <w:rsid w:val="0020498D"/>
    <w:rsid w:val="00204FA8"/>
    <w:rsid w:val="002053AE"/>
    <w:rsid w:val="0020540C"/>
    <w:rsid w:val="0020549B"/>
    <w:rsid w:val="002056B2"/>
    <w:rsid w:val="002059EE"/>
    <w:rsid w:val="00205A48"/>
    <w:rsid w:val="00205B77"/>
    <w:rsid w:val="00205BD7"/>
    <w:rsid w:val="00205EA6"/>
    <w:rsid w:val="002060E7"/>
    <w:rsid w:val="002065D5"/>
    <w:rsid w:val="0020669F"/>
    <w:rsid w:val="00206759"/>
    <w:rsid w:val="0020691E"/>
    <w:rsid w:val="00206BBE"/>
    <w:rsid w:val="00206C7B"/>
    <w:rsid w:val="00206E9B"/>
    <w:rsid w:val="00207227"/>
    <w:rsid w:val="002072E3"/>
    <w:rsid w:val="00207EAB"/>
    <w:rsid w:val="00210014"/>
    <w:rsid w:val="002103D4"/>
    <w:rsid w:val="00210425"/>
    <w:rsid w:val="002105C4"/>
    <w:rsid w:val="00210A11"/>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9C"/>
    <w:rsid w:val="00214FB6"/>
    <w:rsid w:val="002150AA"/>
    <w:rsid w:val="00215297"/>
    <w:rsid w:val="00215410"/>
    <w:rsid w:val="0021541E"/>
    <w:rsid w:val="0021598A"/>
    <w:rsid w:val="00215FF0"/>
    <w:rsid w:val="00216226"/>
    <w:rsid w:val="00216347"/>
    <w:rsid w:val="00216355"/>
    <w:rsid w:val="00216367"/>
    <w:rsid w:val="0021638D"/>
    <w:rsid w:val="002163C1"/>
    <w:rsid w:val="00216813"/>
    <w:rsid w:val="00216955"/>
    <w:rsid w:val="00216E5A"/>
    <w:rsid w:val="0021700A"/>
    <w:rsid w:val="0021702D"/>
    <w:rsid w:val="0021719A"/>
    <w:rsid w:val="0021719B"/>
    <w:rsid w:val="002172AB"/>
    <w:rsid w:val="00217404"/>
    <w:rsid w:val="002176FC"/>
    <w:rsid w:val="00217870"/>
    <w:rsid w:val="00217AE2"/>
    <w:rsid w:val="00217E50"/>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180"/>
    <w:rsid w:val="00223342"/>
    <w:rsid w:val="002234DD"/>
    <w:rsid w:val="00223BE6"/>
    <w:rsid w:val="00223C59"/>
    <w:rsid w:val="0022414B"/>
    <w:rsid w:val="0022427E"/>
    <w:rsid w:val="002242C1"/>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A95"/>
    <w:rsid w:val="00231B82"/>
    <w:rsid w:val="00231C67"/>
    <w:rsid w:val="00231E3A"/>
    <w:rsid w:val="0023207F"/>
    <w:rsid w:val="0023257A"/>
    <w:rsid w:val="002328D1"/>
    <w:rsid w:val="0023332F"/>
    <w:rsid w:val="0023337E"/>
    <w:rsid w:val="00233731"/>
    <w:rsid w:val="002339C2"/>
    <w:rsid w:val="00233EA7"/>
    <w:rsid w:val="00233EE5"/>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95"/>
    <w:rsid w:val="002372BD"/>
    <w:rsid w:val="00237486"/>
    <w:rsid w:val="0023766B"/>
    <w:rsid w:val="002376C2"/>
    <w:rsid w:val="00237806"/>
    <w:rsid w:val="002402E2"/>
    <w:rsid w:val="00240501"/>
    <w:rsid w:val="0024053F"/>
    <w:rsid w:val="0024075B"/>
    <w:rsid w:val="00240772"/>
    <w:rsid w:val="002407C4"/>
    <w:rsid w:val="0024095B"/>
    <w:rsid w:val="00240A7B"/>
    <w:rsid w:val="00240CD3"/>
    <w:rsid w:val="00240D23"/>
    <w:rsid w:val="00240DD5"/>
    <w:rsid w:val="00240E4C"/>
    <w:rsid w:val="00241098"/>
    <w:rsid w:val="002411A7"/>
    <w:rsid w:val="00241553"/>
    <w:rsid w:val="00241641"/>
    <w:rsid w:val="0024179B"/>
    <w:rsid w:val="00241C61"/>
    <w:rsid w:val="0024232A"/>
    <w:rsid w:val="00242826"/>
    <w:rsid w:val="00242839"/>
    <w:rsid w:val="00242C25"/>
    <w:rsid w:val="00242C9C"/>
    <w:rsid w:val="00242FE9"/>
    <w:rsid w:val="0024301F"/>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47FC5"/>
    <w:rsid w:val="0025059B"/>
    <w:rsid w:val="002507F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5FA"/>
    <w:rsid w:val="002648B0"/>
    <w:rsid w:val="002648DD"/>
    <w:rsid w:val="00264AEB"/>
    <w:rsid w:val="00264B77"/>
    <w:rsid w:val="00264EC7"/>
    <w:rsid w:val="00265855"/>
    <w:rsid w:val="002659AF"/>
    <w:rsid w:val="00265D57"/>
    <w:rsid w:val="00265E68"/>
    <w:rsid w:val="002668F5"/>
    <w:rsid w:val="00266A8D"/>
    <w:rsid w:val="00266CE3"/>
    <w:rsid w:val="00266D5A"/>
    <w:rsid w:val="0026718D"/>
    <w:rsid w:val="002671CD"/>
    <w:rsid w:val="00267220"/>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3FE"/>
    <w:rsid w:val="0027595F"/>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0AA"/>
    <w:rsid w:val="002814C3"/>
    <w:rsid w:val="002815FB"/>
    <w:rsid w:val="00281C12"/>
    <w:rsid w:val="00281CA8"/>
    <w:rsid w:val="00281D07"/>
    <w:rsid w:val="00281E22"/>
    <w:rsid w:val="00281EF8"/>
    <w:rsid w:val="0028248D"/>
    <w:rsid w:val="00282899"/>
    <w:rsid w:val="002829D6"/>
    <w:rsid w:val="00282AEC"/>
    <w:rsid w:val="00282E39"/>
    <w:rsid w:val="00282F02"/>
    <w:rsid w:val="00283114"/>
    <w:rsid w:val="002835E1"/>
    <w:rsid w:val="00283664"/>
    <w:rsid w:val="00283813"/>
    <w:rsid w:val="00283A54"/>
    <w:rsid w:val="00283A5C"/>
    <w:rsid w:val="00283B59"/>
    <w:rsid w:val="00283DE6"/>
    <w:rsid w:val="0028475F"/>
    <w:rsid w:val="0028525E"/>
    <w:rsid w:val="0028526F"/>
    <w:rsid w:val="00285522"/>
    <w:rsid w:val="002858DD"/>
    <w:rsid w:val="00286054"/>
    <w:rsid w:val="002869F1"/>
    <w:rsid w:val="0028749B"/>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2A83"/>
    <w:rsid w:val="00293406"/>
    <w:rsid w:val="00293430"/>
    <w:rsid w:val="00293455"/>
    <w:rsid w:val="002936F3"/>
    <w:rsid w:val="0029380E"/>
    <w:rsid w:val="00293C56"/>
    <w:rsid w:val="00293D9A"/>
    <w:rsid w:val="00293DAC"/>
    <w:rsid w:val="002943A9"/>
    <w:rsid w:val="00294569"/>
    <w:rsid w:val="0029472F"/>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AC0"/>
    <w:rsid w:val="002A1C0E"/>
    <w:rsid w:val="002A1CAD"/>
    <w:rsid w:val="002A1DD1"/>
    <w:rsid w:val="002A1E85"/>
    <w:rsid w:val="002A2AE8"/>
    <w:rsid w:val="002A2B70"/>
    <w:rsid w:val="002A2DAC"/>
    <w:rsid w:val="002A30EB"/>
    <w:rsid w:val="002A37D5"/>
    <w:rsid w:val="002A37EC"/>
    <w:rsid w:val="002A397A"/>
    <w:rsid w:val="002A4044"/>
    <w:rsid w:val="002A4065"/>
    <w:rsid w:val="002A4226"/>
    <w:rsid w:val="002A45AF"/>
    <w:rsid w:val="002A477A"/>
    <w:rsid w:val="002A4A15"/>
    <w:rsid w:val="002A580F"/>
    <w:rsid w:val="002A5882"/>
    <w:rsid w:val="002A58A0"/>
    <w:rsid w:val="002A59B0"/>
    <w:rsid w:val="002A5E68"/>
    <w:rsid w:val="002A691B"/>
    <w:rsid w:val="002A6D66"/>
    <w:rsid w:val="002A74C7"/>
    <w:rsid w:val="002A7764"/>
    <w:rsid w:val="002A7F9B"/>
    <w:rsid w:val="002B060A"/>
    <w:rsid w:val="002B0622"/>
    <w:rsid w:val="002B0823"/>
    <w:rsid w:val="002B08E3"/>
    <w:rsid w:val="002B0D9B"/>
    <w:rsid w:val="002B1677"/>
    <w:rsid w:val="002B1788"/>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1C6"/>
    <w:rsid w:val="002B5344"/>
    <w:rsid w:val="002B54E5"/>
    <w:rsid w:val="002B58B5"/>
    <w:rsid w:val="002B5AE3"/>
    <w:rsid w:val="002B5F7F"/>
    <w:rsid w:val="002B6776"/>
    <w:rsid w:val="002B68E5"/>
    <w:rsid w:val="002B68EC"/>
    <w:rsid w:val="002B6CA4"/>
    <w:rsid w:val="002B6FC5"/>
    <w:rsid w:val="002B7094"/>
    <w:rsid w:val="002B72C2"/>
    <w:rsid w:val="002B76F2"/>
    <w:rsid w:val="002B7713"/>
    <w:rsid w:val="002B7B23"/>
    <w:rsid w:val="002B7C60"/>
    <w:rsid w:val="002B7E0A"/>
    <w:rsid w:val="002B7F46"/>
    <w:rsid w:val="002C022D"/>
    <w:rsid w:val="002C06C1"/>
    <w:rsid w:val="002C08B0"/>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9A1"/>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2C8"/>
    <w:rsid w:val="002D1363"/>
    <w:rsid w:val="002D138E"/>
    <w:rsid w:val="002D1816"/>
    <w:rsid w:val="002D1976"/>
    <w:rsid w:val="002D1ACC"/>
    <w:rsid w:val="002D1C57"/>
    <w:rsid w:val="002D1D52"/>
    <w:rsid w:val="002D25E5"/>
    <w:rsid w:val="002D2655"/>
    <w:rsid w:val="002D308B"/>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80"/>
    <w:rsid w:val="002D74AC"/>
    <w:rsid w:val="002D77A7"/>
    <w:rsid w:val="002E01C7"/>
    <w:rsid w:val="002E02C8"/>
    <w:rsid w:val="002E04BE"/>
    <w:rsid w:val="002E0669"/>
    <w:rsid w:val="002E0757"/>
    <w:rsid w:val="002E07BE"/>
    <w:rsid w:val="002E07E6"/>
    <w:rsid w:val="002E083E"/>
    <w:rsid w:val="002E0B40"/>
    <w:rsid w:val="002E0C0B"/>
    <w:rsid w:val="002E105B"/>
    <w:rsid w:val="002E10B9"/>
    <w:rsid w:val="002E1811"/>
    <w:rsid w:val="002E1A64"/>
    <w:rsid w:val="002E1B19"/>
    <w:rsid w:val="002E23EC"/>
    <w:rsid w:val="002E292B"/>
    <w:rsid w:val="002E2A3F"/>
    <w:rsid w:val="002E2AAC"/>
    <w:rsid w:val="002E2C37"/>
    <w:rsid w:val="002E32E6"/>
    <w:rsid w:val="002E39E4"/>
    <w:rsid w:val="002E3AF4"/>
    <w:rsid w:val="002E3D5C"/>
    <w:rsid w:val="002E4605"/>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BE9"/>
    <w:rsid w:val="002F3D8B"/>
    <w:rsid w:val="002F3E3B"/>
    <w:rsid w:val="002F441B"/>
    <w:rsid w:val="002F4476"/>
    <w:rsid w:val="002F454A"/>
    <w:rsid w:val="002F47B1"/>
    <w:rsid w:val="002F4E4A"/>
    <w:rsid w:val="002F540F"/>
    <w:rsid w:val="002F5425"/>
    <w:rsid w:val="002F5924"/>
    <w:rsid w:val="002F5ABB"/>
    <w:rsid w:val="002F5E5A"/>
    <w:rsid w:val="002F6464"/>
    <w:rsid w:val="002F65E0"/>
    <w:rsid w:val="002F67E6"/>
    <w:rsid w:val="002F6AC0"/>
    <w:rsid w:val="002F6AFB"/>
    <w:rsid w:val="002F6B55"/>
    <w:rsid w:val="002F6B8E"/>
    <w:rsid w:val="002F6EAE"/>
    <w:rsid w:val="002F6F31"/>
    <w:rsid w:val="002F7022"/>
    <w:rsid w:val="002F73C6"/>
    <w:rsid w:val="002F7558"/>
    <w:rsid w:val="002F75FA"/>
    <w:rsid w:val="002F76B9"/>
    <w:rsid w:val="002F7A5D"/>
    <w:rsid w:val="002F7A61"/>
    <w:rsid w:val="002F7B92"/>
    <w:rsid w:val="00300057"/>
    <w:rsid w:val="00300156"/>
    <w:rsid w:val="0030041F"/>
    <w:rsid w:val="00300598"/>
    <w:rsid w:val="003007FA"/>
    <w:rsid w:val="00300E65"/>
    <w:rsid w:val="00300F15"/>
    <w:rsid w:val="00301115"/>
    <w:rsid w:val="00301551"/>
    <w:rsid w:val="00301817"/>
    <w:rsid w:val="00301ACA"/>
    <w:rsid w:val="00302017"/>
    <w:rsid w:val="0030205B"/>
    <w:rsid w:val="003021FA"/>
    <w:rsid w:val="00302254"/>
    <w:rsid w:val="003024C4"/>
    <w:rsid w:val="0030258F"/>
    <w:rsid w:val="00302C17"/>
    <w:rsid w:val="00302CAA"/>
    <w:rsid w:val="00302F07"/>
    <w:rsid w:val="0030331B"/>
    <w:rsid w:val="00303449"/>
    <w:rsid w:val="0030371C"/>
    <w:rsid w:val="00303A95"/>
    <w:rsid w:val="00303C5E"/>
    <w:rsid w:val="00304009"/>
    <w:rsid w:val="003040CD"/>
    <w:rsid w:val="00304123"/>
    <w:rsid w:val="0030417D"/>
    <w:rsid w:val="00304234"/>
    <w:rsid w:val="00304328"/>
    <w:rsid w:val="0030451F"/>
    <w:rsid w:val="003045EF"/>
    <w:rsid w:val="0030478F"/>
    <w:rsid w:val="00304959"/>
    <w:rsid w:val="00304B51"/>
    <w:rsid w:val="00304C46"/>
    <w:rsid w:val="00304FD3"/>
    <w:rsid w:val="0030542F"/>
    <w:rsid w:val="00305629"/>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685"/>
    <w:rsid w:val="00313800"/>
    <w:rsid w:val="00313806"/>
    <w:rsid w:val="0031390A"/>
    <w:rsid w:val="00313965"/>
    <w:rsid w:val="00313A2D"/>
    <w:rsid w:val="00313AE8"/>
    <w:rsid w:val="00313B33"/>
    <w:rsid w:val="00313D2F"/>
    <w:rsid w:val="00313FF7"/>
    <w:rsid w:val="00314EA6"/>
    <w:rsid w:val="00314F6F"/>
    <w:rsid w:val="00314FC7"/>
    <w:rsid w:val="0031528C"/>
    <w:rsid w:val="00315580"/>
    <w:rsid w:val="00315655"/>
    <w:rsid w:val="00315801"/>
    <w:rsid w:val="00315A4A"/>
    <w:rsid w:val="00315AA1"/>
    <w:rsid w:val="00315ADC"/>
    <w:rsid w:val="00315DBD"/>
    <w:rsid w:val="00316129"/>
    <w:rsid w:val="003161C4"/>
    <w:rsid w:val="00316411"/>
    <w:rsid w:val="003164EF"/>
    <w:rsid w:val="00316CB4"/>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3F"/>
    <w:rsid w:val="0032169D"/>
    <w:rsid w:val="00321735"/>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0F"/>
    <w:rsid w:val="00323F0E"/>
    <w:rsid w:val="00324116"/>
    <w:rsid w:val="00324139"/>
    <w:rsid w:val="00324199"/>
    <w:rsid w:val="00324294"/>
    <w:rsid w:val="003242F4"/>
    <w:rsid w:val="00324D3B"/>
    <w:rsid w:val="00324F04"/>
    <w:rsid w:val="00325239"/>
    <w:rsid w:val="00325274"/>
    <w:rsid w:val="00325507"/>
    <w:rsid w:val="00325534"/>
    <w:rsid w:val="00325876"/>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7AF"/>
    <w:rsid w:val="00330890"/>
    <w:rsid w:val="0033146F"/>
    <w:rsid w:val="00331538"/>
    <w:rsid w:val="00331829"/>
    <w:rsid w:val="00331C2D"/>
    <w:rsid w:val="00331CDE"/>
    <w:rsid w:val="00331F99"/>
    <w:rsid w:val="00332153"/>
    <w:rsid w:val="003321A0"/>
    <w:rsid w:val="003326C0"/>
    <w:rsid w:val="00332CD8"/>
    <w:rsid w:val="00332EE3"/>
    <w:rsid w:val="00332F2D"/>
    <w:rsid w:val="00333218"/>
    <w:rsid w:val="00333243"/>
    <w:rsid w:val="00333262"/>
    <w:rsid w:val="003333AB"/>
    <w:rsid w:val="003337BD"/>
    <w:rsid w:val="00334946"/>
    <w:rsid w:val="00334A00"/>
    <w:rsid w:val="00334C43"/>
    <w:rsid w:val="00334CCA"/>
    <w:rsid w:val="003357E0"/>
    <w:rsid w:val="00335C3E"/>
    <w:rsid w:val="00335EA1"/>
    <w:rsid w:val="00336268"/>
    <w:rsid w:val="003362DE"/>
    <w:rsid w:val="003364B8"/>
    <w:rsid w:val="003366D2"/>
    <w:rsid w:val="00336926"/>
    <w:rsid w:val="00336F4B"/>
    <w:rsid w:val="003371BA"/>
    <w:rsid w:val="003373CC"/>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3"/>
    <w:rsid w:val="00342969"/>
    <w:rsid w:val="00342C1C"/>
    <w:rsid w:val="00342CC4"/>
    <w:rsid w:val="00342F9A"/>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0A"/>
    <w:rsid w:val="003504C0"/>
    <w:rsid w:val="0035057B"/>
    <w:rsid w:val="003511AF"/>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2D9"/>
    <w:rsid w:val="003554D3"/>
    <w:rsid w:val="003554FC"/>
    <w:rsid w:val="00355A3C"/>
    <w:rsid w:val="00355D09"/>
    <w:rsid w:val="00355F24"/>
    <w:rsid w:val="0035631C"/>
    <w:rsid w:val="00356349"/>
    <w:rsid w:val="003563F2"/>
    <w:rsid w:val="0035646C"/>
    <w:rsid w:val="0035707F"/>
    <w:rsid w:val="003571F4"/>
    <w:rsid w:val="003573C2"/>
    <w:rsid w:val="003574D5"/>
    <w:rsid w:val="0035751C"/>
    <w:rsid w:val="0035759D"/>
    <w:rsid w:val="003576B3"/>
    <w:rsid w:val="00357E21"/>
    <w:rsid w:val="00360069"/>
    <w:rsid w:val="0036021B"/>
    <w:rsid w:val="003605A1"/>
    <w:rsid w:val="00360649"/>
    <w:rsid w:val="0036069B"/>
    <w:rsid w:val="00360772"/>
    <w:rsid w:val="0036095B"/>
    <w:rsid w:val="00360D06"/>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3B5"/>
    <w:rsid w:val="0036358E"/>
    <w:rsid w:val="0036362E"/>
    <w:rsid w:val="00364176"/>
    <w:rsid w:val="00364190"/>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8A7"/>
    <w:rsid w:val="00366ACE"/>
    <w:rsid w:val="00366D73"/>
    <w:rsid w:val="00367206"/>
    <w:rsid w:val="003672B9"/>
    <w:rsid w:val="00367BC5"/>
    <w:rsid w:val="00367FA4"/>
    <w:rsid w:val="003700B7"/>
    <w:rsid w:val="003706CF"/>
    <w:rsid w:val="00370FE9"/>
    <w:rsid w:val="00371079"/>
    <w:rsid w:val="003715A8"/>
    <w:rsid w:val="00371A1A"/>
    <w:rsid w:val="00371A4B"/>
    <w:rsid w:val="00371D16"/>
    <w:rsid w:val="00371E5F"/>
    <w:rsid w:val="00372478"/>
    <w:rsid w:val="00372639"/>
    <w:rsid w:val="003727F2"/>
    <w:rsid w:val="00373348"/>
    <w:rsid w:val="00373624"/>
    <w:rsid w:val="003737DF"/>
    <w:rsid w:val="00373EBC"/>
    <w:rsid w:val="00374875"/>
    <w:rsid w:val="0037499D"/>
    <w:rsid w:val="00374CD3"/>
    <w:rsid w:val="00374EE8"/>
    <w:rsid w:val="0037502F"/>
    <w:rsid w:val="00375073"/>
    <w:rsid w:val="0037512B"/>
    <w:rsid w:val="00375382"/>
    <w:rsid w:val="00375943"/>
    <w:rsid w:val="00375A85"/>
    <w:rsid w:val="00375C99"/>
    <w:rsid w:val="00375FCD"/>
    <w:rsid w:val="00376757"/>
    <w:rsid w:val="003767B6"/>
    <w:rsid w:val="00376F7A"/>
    <w:rsid w:val="003770FE"/>
    <w:rsid w:val="0037711F"/>
    <w:rsid w:val="00377162"/>
    <w:rsid w:val="0037724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883"/>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526"/>
    <w:rsid w:val="0038682B"/>
    <w:rsid w:val="00386C37"/>
    <w:rsid w:val="003870EF"/>
    <w:rsid w:val="0038762F"/>
    <w:rsid w:val="00387C70"/>
    <w:rsid w:val="00387FE2"/>
    <w:rsid w:val="00390279"/>
    <w:rsid w:val="0039072E"/>
    <w:rsid w:val="00391174"/>
    <w:rsid w:val="00391699"/>
    <w:rsid w:val="00391BF2"/>
    <w:rsid w:val="00391BF9"/>
    <w:rsid w:val="00391DBF"/>
    <w:rsid w:val="0039218F"/>
    <w:rsid w:val="00392E0B"/>
    <w:rsid w:val="00393358"/>
    <w:rsid w:val="003933E4"/>
    <w:rsid w:val="00393543"/>
    <w:rsid w:val="00393948"/>
    <w:rsid w:val="003939B0"/>
    <w:rsid w:val="00393E50"/>
    <w:rsid w:val="0039409D"/>
    <w:rsid w:val="00394518"/>
    <w:rsid w:val="003945A5"/>
    <w:rsid w:val="003949AC"/>
    <w:rsid w:val="00394CC1"/>
    <w:rsid w:val="00394D70"/>
    <w:rsid w:val="00395074"/>
    <w:rsid w:val="00395376"/>
    <w:rsid w:val="00395522"/>
    <w:rsid w:val="00395696"/>
    <w:rsid w:val="0039588C"/>
    <w:rsid w:val="00395ED6"/>
    <w:rsid w:val="003961CB"/>
    <w:rsid w:val="00396253"/>
    <w:rsid w:val="00396484"/>
    <w:rsid w:val="003965D4"/>
    <w:rsid w:val="003965F8"/>
    <w:rsid w:val="00396634"/>
    <w:rsid w:val="003967DC"/>
    <w:rsid w:val="0039685C"/>
    <w:rsid w:val="003969B1"/>
    <w:rsid w:val="00397062"/>
    <w:rsid w:val="0039709D"/>
    <w:rsid w:val="00397C5B"/>
    <w:rsid w:val="003A00FF"/>
    <w:rsid w:val="003A02C6"/>
    <w:rsid w:val="003A02D6"/>
    <w:rsid w:val="003A03DD"/>
    <w:rsid w:val="003A0706"/>
    <w:rsid w:val="003A0D67"/>
    <w:rsid w:val="003A1629"/>
    <w:rsid w:val="003A179B"/>
    <w:rsid w:val="003A1881"/>
    <w:rsid w:val="003A2703"/>
    <w:rsid w:val="003A27F8"/>
    <w:rsid w:val="003A2893"/>
    <w:rsid w:val="003A2A98"/>
    <w:rsid w:val="003A2BCD"/>
    <w:rsid w:val="003A2C62"/>
    <w:rsid w:val="003A32E2"/>
    <w:rsid w:val="003A3313"/>
    <w:rsid w:val="003A370B"/>
    <w:rsid w:val="003A370F"/>
    <w:rsid w:val="003A3779"/>
    <w:rsid w:val="003A3CB8"/>
    <w:rsid w:val="003A3EA2"/>
    <w:rsid w:val="003A42FD"/>
    <w:rsid w:val="003A43BB"/>
    <w:rsid w:val="003A469A"/>
    <w:rsid w:val="003A4C59"/>
    <w:rsid w:val="003A5452"/>
    <w:rsid w:val="003A551E"/>
    <w:rsid w:val="003A59E7"/>
    <w:rsid w:val="003A5EAD"/>
    <w:rsid w:val="003A5EB6"/>
    <w:rsid w:val="003A5F52"/>
    <w:rsid w:val="003A609E"/>
    <w:rsid w:val="003A6196"/>
    <w:rsid w:val="003A628A"/>
    <w:rsid w:val="003A69B5"/>
    <w:rsid w:val="003A6A47"/>
    <w:rsid w:val="003A6B31"/>
    <w:rsid w:val="003A6BE1"/>
    <w:rsid w:val="003A6DEB"/>
    <w:rsid w:val="003A71CA"/>
    <w:rsid w:val="003A7244"/>
    <w:rsid w:val="003A7366"/>
    <w:rsid w:val="003A7426"/>
    <w:rsid w:val="003A787B"/>
    <w:rsid w:val="003A7A57"/>
    <w:rsid w:val="003A7D5E"/>
    <w:rsid w:val="003A7DA5"/>
    <w:rsid w:val="003B0013"/>
    <w:rsid w:val="003B0397"/>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3"/>
    <w:rsid w:val="003B45E9"/>
    <w:rsid w:val="003B4B89"/>
    <w:rsid w:val="003B4E9A"/>
    <w:rsid w:val="003B4EB3"/>
    <w:rsid w:val="003B4F88"/>
    <w:rsid w:val="003B4F97"/>
    <w:rsid w:val="003B536C"/>
    <w:rsid w:val="003B541F"/>
    <w:rsid w:val="003B542D"/>
    <w:rsid w:val="003B55A8"/>
    <w:rsid w:val="003B5F0B"/>
    <w:rsid w:val="003B6106"/>
    <w:rsid w:val="003B61C4"/>
    <w:rsid w:val="003B6712"/>
    <w:rsid w:val="003B673C"/>
    <w:rsid w:val="003B6854"/>
    <w:rsid w:val="003B6AA2"/>
    <w:rsid w:val="003B6D8C"/>
    <w:rsid w:val="003B75BF"/>
    <w:rsid w:val="003B75D7"/>
    <w:rsid w:val="003B7A2D"/>
    <w:rsid w:val="003B7D0C"/>
    <w:rsid w:val="003B7F3F"/>
    <w:rsid w:val="003C01CB"/>
    <w:rsid w:val="003C05AA"/>
    <w:rsid w:val="003C061B"/>
    <w:rsid w:val="003C075D"/>
    <w:rsid w:val="003C0A26"/>
    <w:rsid w:val="003C0B54"/>
    <w:rsid w:val="003C0D94"/>
    <w:rsid w:val="003C1360"/>
    <w:rsid w:val="003C144D"/>
    <w:rsid w:val="003C1B54"/>
    <w:rsid w:val="003C1B7C"/>
    <w:rsid w:val="003C1BEC"/>
    <w:rsid w:val="003C1F67"/>
    <w:rsid w:val="003C2403"/>
    <w:rsid w:val="003C258C"/>
    <w:rsid w:val="003C2C52"/>
    <w:rsid w:val="003C2E72"/>
    <w:rsid w:val="003C2FC7"/>
    <w:rsid w:val="003C3233"/>
    <w:rsid w:val="003C37C6"/>
    <w:rsid w:val="003C39DF"/>
    <w:rsid w:val="003C3A26"/>
    <w:rsid w:val="003C3E04"/>
    <w:rsid w:val="003C3E9D"/>
    <w:rsid w:val="003C416F"/>
    <w:rsid w:val="003C4300"/>
    <w:rsid w:val="003C432A"/>
    <w:rsid w:val="003C46DF"/>
    <w:rsid w:val="003C4991"/>
    <w:rsid w:val="003C52DF"/>
    <w:rsid w:val="003C5336"/>
    <w:rsid w:val="003C55C8"/>
    <w:rsid w:val="003C5BE0"/>
    <w:rsid w:val="003C5C32"/>
    <w:rsid w:val="003C5E2C"/>
    <w:rsid w:val="003C6367"/>
    <w:rsid w:val="003C6813"/>
    <w:rsid w:val="003C6C81"/>
    <w:rsid w:val="003C6FF1"/>
    <w:rsid w:val="003C70F5"/>
    <w:rsid w:val="003C72AD"/>
    <w:rsid w:val="003C7408"/>
    <w:rsid w:val="003C7558"/>
    <w:rsid w:val="003C762D"/>
    <w:rsid w:val="003C76C7"/>
    <w:rsid w:val="003C76EA"/>
    <w:rsid w:val="003D018E"/>
    <w:rsid w:val="003D05E9"/>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A65"/>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7F"/>
    <w:rsid w:val="003D7FD7"/>
    <w:rsid w:val="003E0523"/>
    <w:rsid w:val="003E05E7"/>
    <w:rsid w:val="003E0974"/>
    <w:rsid w:val="003E0BDF"/>
    <w:rsid w:val="003E0C42"/>
    <w:rsid w:val="003E0F1E"/>
    <w:rsid w:val="003E11D8"/>
    <w:rsid w:val="003E1484"/>
    <w:rsid w:val="003E151F"/>
    <w:rsid w:val="003E1822"/>
    <w:rsid w:val="003E1E1A"/>
    <w:rsid w:val="003E20BE"/>
    <w:rsid w:val="003E229F"/>
    <w:rsid w:val="003E232D"/>
    <w:rsid w:val="003E23E5"/>
    <w:rsid w:val="003E25C2"/>
    <w:rsid w:val="003E2918"/>
    <w:rsid w:val="003E2C6C"/>
    <w:rsid w:val="003E2EAF"/>
    <w:rsid w:val="003E38D3"/>
    <w:rsid w:val="003E38DF"/>
    <w:rsid w:val="003E3B13"/>
    <w:rsid w:val="003E48D0"/>
    <w:rsid w:val="003E4B07"/>
    <w:rsid w:val="003E4D3F"/>
    <w:rsid w:val="003E5035"/>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68F"/>
    <w:rsid w:val="003F1E25"/>
    <w:rsid w:val="003F20CC"/>
    <w:rsid w:val="003F2209"/>
    <w:rsid w:val="003F29EB"/>
    <w:rsid w:val="003F2A6C"/>
    <w:rsid w:val="003F2C2D"/>
    <w:rsid w:val="003F2E39"/>
    <w:rsid w:val="003F2F68"/>
    <w:rsid w:val="003F3162"/>
    <w:rsid w:val="003F33E9"/>
    <w:rsid w:val="003F34A1"/>
    <w:rsid w:val="003F3900"/>
    <w:rsid w:val="003F39A8"/>
    <w:rsid w:val="003F3C0E"/>
    <w:rsid w:val="003F3C7E"/>
    <w:rsid w:val="003F3E9E"/>
    <w:rsid w:val="003F3F34"/>
    <w:rsid w:val="003F423F"/>
    <w:rsid w:val="003F43DA"/>
    <w:rsid w:val="003F4542"/>
    <w:rsid w:val="003F46D8"/>
    <w:rsid w:val="003F48A0"/>
    <w:rsid w:val="003F4BA0"/>
    <w:rsid w:val="003F4BF5"/>
    <w:rsid w:val="003F4F75"/>
    <w:rsid w:val="003F5345"/>
    <w:rsid w:val="003F5351"/>
    <w:rsid w:val="003F5379"/>
    <w:rsid w:val="003F55B4"/>
    <w:rsid w:val="003F5F75"/>
    <w:rsid w:val="003F63D5"/>
    <w:rsid w:val="003F6F71"/>
    <w:rsid w:val="003F703C"/>
    <w:rsid w:val="003F77AC"/>
    <w:rsid w:val="004004DB"/>
    <w:rsid w:val="00400B5D"/>
    <w:rsid w:val="00400CFB"/>
    <w:rsid w:val="00401375"/>
    <w:rsid w:val="00401414"/>
    <w:rsid w:val="004014E1"/>
    <w:rsid w:val="0040163B"/>
    <w:rsid w:val="00401D5D"/>
    <w:rsid w:val="00401DEF"/>
    <w:rsid w:val="00401E2B"/>
    <w:rsid w:val="00402011"/>
    <w:rsid w:val="004020D0"/>
    <w:rsid w:val="004021DD"/>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55E"/>
    <w:rsid w:val="00405647"/>
    <w:rsid w:val="00405AC8"/>
    <w:rsid w:val="00405CF7"/>
    <w:rsid w:val="00405CF9"/>
    <w:rsid w:val="00405F7F"/>
    <w:rsid w:val="00405FFD"/>
    <w:rsid w:val="00405FFF"/>
    <w:rsid w:val="004060D5"/>
    <w:rsid w:val="00406274"/>
    <w:rsid w:val="00406929"/>
    <w:rsid w:val="00406C8B"/>
    <w:rsid w:val="00406DD1"/>
    <w:rsid w:val="00407272"/>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3B7F"/>
    <w:rsid w:val="00413EA4"/>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7F6"/>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55E"/>
    <w:rsid w:val="00426904"/>
    <w:rsid w:val="00426C89"/>
    <w:rsid w:val="00426CE8"/>
    <w:rsid w:val="00427207"/>
    <w:rsid w:val="0042755E"/>
    <w:rsid w:val="00427818"/>
    <w:rsid w:val="00427830"/>
    <w:rsid w:val="00427BBC"/>
    <w:rsid w:val="004307FF"/>
    <w:rsid w:val="0043108E"/>
    <w:rsid w:val="004315AF"/>
    <w:rsid w:val="00431FB8"/>
    <w:rsid w:val="00432020"/>
    <w:rsid w:val="00432102"/>
    <w:rsid w:val="00432296"/>
    <w:rsid w:val="004327CA"/>
    <w:rsid w:val="00432BE5"/>
    <w:rsid w:val="00432CD6"/>
    <w:rsid w:val="00432E4C"/>
    <w:rsid w:val="004330CD"/>
    <w:rsid w:val="00433222"/>
    <w:rsid w:val="00433227"/>
    <w:rsid w:val="0043344E"/>
    <w:rsid w:val="0043354C"/>
    <w:rsid w:val="00433D59"/>
    <w:rsid w:val="00433E98"/>
    <w:rsid w:val="004343E1"/>
    <w:rsid w:val="004346F6"/>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37FF8"/>
    <w:rsid w:val="00440605"/>
    <w:rsid w:val="0044068C"/>
    <w:rsid w:val="00440779"/>
    <w:rsid w:val="00441030"/>
    <w:rsid w:val="004412C2"/>
    <w:rsid w:val="004417CD"/>
    <w:rsid w:val="004417E3"/>
    <w:rsid w:val="00441D70"/>
    <w:rsid w:val="00442070"/>
    <w:rsid w:val="00442546"/>
    <w:rsid w:val="00442596"/>
    <w:rsid w:val="00442B2D"/>
    <w:rsid w:val="00442BB5"/>
    <w:rsid w:val="00442E3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5AE"/>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1B2"/>
    <w:rsid w:val="00451252"/>
    <w:rsid w:val="00451489"/>
    <w:rsid w:val="00451613"/>
    <w:rsid w:val="00451979"/>
    <w:rsid w:val="004519C1"/>
    <w:rsid w:val="004519E2"/>
    <w:rsid w:val="00451ACA"/>
    <w:rsid w:val="00451B95"/>
    <w:rsid w:val="00452634"/>
    <w:rsid w:val="00452785"/>
    <w:rsid w:val="004528FA"/>
    <w:rsid w:val="0045320D"/>
    <w:rsid w:val="0045326C"/>
    <w:rsid w:val="004534D0"/>
    <w:rsid w:val="004534F0"/>
    <w:rsid w:val="0045389B"/>
    <w:rsid w:val="00453C6C"/>
    <w:rsid w:val="00454489"/>
    <w:rsid w:val="004544A2"/>
    <w:rsid w:val="004547AF"/>
    <w:rsid w:val="00454905"/>
    <w:rsid w:val="00454B3D"/>
    <w:rsid w:val="00454BA8"/>
    <w:rsid w:val="00454C86"/>
    <w:rsid w:val="00454CAD"/>
    <w:rsid w:val="00454E38"/>
    <w:rsid w:val="00454E8C"/>
    <w:rsid w:val="00454EFE"/>
    <w:rsid w:val="00454F89"/>
    <w:rsid w:val="004554DE"/>
    <w:rsid w:val="00455F04"/>
    <w:rsid w:val="00455F32"/>
    <w:rsid w:val="00456242"/>
    <w:rsid w:val="00456ADB"/>
    <w:rsid w:val="00456B09"/>
    <w:rsid w:val="00456F06"/>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3D6"/>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524"/>
    <w:rsid w:val="00471676"/>
    <w:rsid w:val="00471989"/>
    <w:rsid w:val="00472148"/>
    <w:rsid w:val="0047252C"/>
    <w:rsid w:val="00472EBC"/>
    <w:rsid w:val="00472F2D"/>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A65"/>
    <w:rsid w:val="00477BEA"/>
    <w:rsid w:val="00477FBC"/>
    <w:rsid w:val="0048006B"/>
    <w:rsid w:val="0048019E"/>
    <w:rsid w:val="00481166"/>
    <w:rsid w:val="00481423"/>
    <w:rsid w:val="00481A05"/>
    <w:rsid w:val="00481DCF"/>
    <w:rsid w:val="004820A6"/>
    <w:rsid w:val="004822AC"/>
    <w:rsid w:val="00482312"/>
    <w:rsid w:val="00482328"/>
    <w:rsid w:val="004823F8"/>
    <w:rsid w:val="00482484"/>
    <w:rsid w:val="0048272D"/>
    <w:rsid w:val="00482757"/>
    <w:rsid w:val="0048289C"/>
    <w:rsid w:val="00482959"/>
    <w:rsid w:val="004829D4"/>
    <w:rsid w:val="00482E91"/>
    <w:rsid w:val="004834DC"/>
    <w:rsid w:val="0048389F"/>
    <w:rsid w:val="00483C4F"/>
    <w:rsid w:val="00483D7C"/>
    <w:rsid w:val="00484059"/>
    <w:rsid w:val="00484092"/>
    <w:rsid w:val="004840EC"/>
    <w:rsid w:val="0048419A"/>
    <w:rsid w:val="00484650"/>
    <w:rsid w:val="004846D3"/>
    <w:rsid w:val="00484773"/>
    <w:rsid w:val="004848A5"/>
    <w:rsid w:val="00484FE2"/>
    <w:rsid w:val="00485310"/>
    <w:rsid w:val="00485EF5"/>
    <w:rsid w:val="004860FC"/>
    <w:rsid w:val="00486817"/>
    <w:rsid w:val="00486B2E"/>
    <w:rsid w:val="00486D66"/>
    <w:rsid w:val="00486EB7"/>
    <w:rsid w:val="00487358"/>
    <w:rsid w:val="0048754F"/>
    <w:rsid w:val="00487722"/>
    <w:rsid w:val="0048776C"/>
    <w:rsid w:val="004878BD"/>
    <w:rsid w:val="00487BAB"/>
    <w:rsid w:val="00487C7B"/>
    <w:rsid w:val="00487E81"/>
    <w:rsid w:val="00487F5C"/>
    <w:rsid w:val="00490289"/>
    <w:rsid w:val="00490409"/>
    <w:rsid w:val="004904A9"/>
    <w:rsid w:val="004904FA"/>
    <w:rsid w:val="00490673"/>
    <w:rsid w:val="004907BD"/>
    <w:rsid w:val="0049093D"/>
    <w:rsid w:val="00490FBC"/>
    <w:rsid w:val="00491037"/>
    <w:rsid w:val="004911CB"/>
    <w:rsid w:val="00491230"/>
    <w:rsid w:val="00491267"/>
    <w:rsid w:val="004915AC"/>
    <w:rsid w:val="004917B5"/>
    <w:rsid w:val="00491903"/>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07"/>
    <w:rsid w:val="0049485F"/>
    <w:rsid w:val="004949AC"/>
    <w:rsid w:val="00494B8B"/>
    <w:rsid w:val="00494E1C"/>
    <w:rsid w:val="00494EB4"/>
    <w:rsid w:val="0049516E"/>
    <w:rsid w:val="00495471"/>
    <w:rsid w:val="00495918"/>
    <w:rsid w:val="00495EB2"/>
    <w:rsid w:val="00495F14"/>
    <w:rsid w:val="00496035"/>
    <w:rsid w:val="00496245"/>
    <w:rsid w:val="0049630B"/>
    <w:rsid w:val="00496CA2"/>
    <w:rsid w:val="00497991"/>
    <w:rsid w:val="00497F69"/>
    <w:rsid w:val="004A006B"/>
    <w:rsid w:val="004A04AB"/>
    <w:rsid w:val="004A055D"/>
    <w:rsid w:val="004A057A"/>
    <w:rsid w:val="004A079A"/>
    <w:rsid w:val="004A0883"/>
    <w:rsid w:val="004A0CA3"/>
    <w:rsid w:val="004A0CE1"/>
    <w:rsid w:val="004A1063"/>
    <w:rsid w:val="004A1387"/>
    <w:rsid w:val="004A139E"/>
    <w:rsid w:val="004A13A5"/>
    <w:rsid w:val="004A1EF8"/>
    <w:rsid w:val="004A1F78"/>
    <w:rsid w:val="004A23F7"/>
    <w:rsid w:val="004A23FE"/>
    <w:rsid w:val="004A25EE"/>
    <w:rsid w:val="004A2D57"/>
    <w:rsid w:val="004A3073"/>
    <w:rsid w:val="004A3376"/>
    <w:rsid w:val="004A3BC8"/>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713"/>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4D4C"/>
    <w:rsid w:val="004B5010"/>
    <w:rsid w:val="004B561D"/>
    <w:rsid w:val="004B5D12"/>
    <w:rsid w:val="004B64E6"/>
    <w:rsid w:val="004B651C"/>
    <w:rsid w:val="004B6916"/>
    <w:rsid w:val="004B6995"/>
    <w:rsid w:val="004B78D2"/>
    <w:rsid w:val="004B7A28"/>
    <w:rsid w:val="004B7D55"/>
    <w:rsid w:val="004B7E91"/>
    <w:rsid w:val="004B7FB3"/>
    <w:rsid w:val="004B7FBE"/>
    <w:rsid w:val="004C0066"/>
    <w:rsid w:val="004C032F"/>
    <w:rsid w:val="004C0F34"/>
    <w:rsid w:val="004C15D2"/>
    <w:rsid w:val="004C15E1"/>
    <w:rsid w:val="004C173B"/>
    <w:rsid w:val="004C18DD"/>
    <w:rsid w:val="004C19E8"/>
    <w:rsid w:val="004C1A99"/>
    <w:rsid w:val="004C1CDC"/>
    <w:rsid w:val="004C1D9B"/>
    <w:rsid w:val="004C1E9A"/>
    <w:rsid w:val="004C1F25"/>
    <w:rsid w:val="004C1FAA"/>
    <w:rsid w:val="004C2520"/>
    <w:rsid w:val="004C2A3C"/>
    <w:rsid w:val="004C2D1F"/>
    <w:rsid w:val="004C3030"/>
    <w:rsid w:val="004C3153"/>
    <w:rsid w:val="004C32C9"/>
    <w:rsid w:val="004C37A7"/>
    <w:rsid w:val="004C37B2"/>
    <w:rsid w:val="004C42F5"/>
    <w:rsid w:val="004C48F0"/>
    <w:rsid w:val="004C4A3C"/>
    <w:rsid w:val="004C4B2D"/>
    <w:rsid w:val="004C4E49"/>
    <w:rsid w:val="004C4E7D"/>
    <w:rsid w:val="004C508D"/>
    <w:rsid w:val="004C5372"/>
    <w:rsid w:val="004C5375"/>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4C"/>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BF"/>
    <w:rsid w:val="004E1ED7"/>
    <w:rsid w:val="004E2137"/>
    <w:rsid w:val="004E233E"/>
    <w:rsid w:val="004E23FC"/>
    <w:rsid w:val="004E245B"/>
    <w:rsid w:val="004E246E"/>
    <w:rsid w:val="004E24AD"/>
    <w:rsid w:val="004E277C"/>
    <w:rsid w:val="004E29E9"/>
    <w:rsid w:val="004E2AD4"/>
    <w:rsid w:val="004E2AF4"/>
    <w:rsid w:val="004E2CD6"/>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35D"/>
    <w:rsid w:val="004F18B8"/>
    <w:rsid w:val="004F1912"/>
    <w:rsid w:val="004F1A34"/>
    <w:rsid w:val="004F1BBB"/>
    <w:rsid w:val="004F1F76"/>
    <w:rsid w:val="004F211C"/>
    <w:rsid w:val="004F211F"/>
    <w:rsid w:val="004F2274"/>
    <w:rsid w:val="004F24DC"/>
    <w:rsid w:val="004F2770"/>
    <w:rsid w:val="004F280D"/>
    <w:rsid w:val="004F28A7"/>
    <w:rsid w:val="004F2D92"/>
    <w:rsid w:val="004F32D0"/>
    <w:rsid w:val="004F39EC"/>
    <w:rsid w:val="004F3A22"/>
    <w:rsid w:val="004F4024"/>
    <w:rsid w:val="004F45E4"/>
    <w:rsid w:val="004F4697"/>
    <w:rsid w:val="004F4A7A"/>
    <w:rsid w:val="004F5298"/>
    <w:rsid w:val="004F539B"/>
    <w:rsid w:val="004F53F3"/>
    <w:rsid w:val="004F562D"/>
    <w:rsid w:val="004F575F"/>
    <w:rsid w:val="004F5EF7"/>
    <w:rsid w:val="004F60F8"/>
    <w:rsid w:val="004F6755"/>
    <w:rsid w:val="004F6D84"/>
    <w:rsid w:val="004F6DD8"/>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4CE"/>
    <w:rsid w:val="0050354F"/>
    <w:rsid w:val="00503554"/>
    <w:rsid w:val="005035E9"/>
    <w:rsid w:val="0050369E"/>
    <w:rsid w:val="005039FE"/>
    <w:rsid w:val="00503AA8"/>
    <w:rsid w:val="00503E4D"/>
    <w:rsid w:val="005043BB"/>
    <w:rsid w:val="00504592"/>
    <w:rsid w:val="00504706"/>
    <w:rsid w:val="0050484E"/>
    <w:rsid w:val="0050489C"/>
    <w:rsid w:val="005048A5"/>
    <w:rsid w:val="00505013"/>
    <w:rsid w:val="005052D2"/>
    <w:rsid w:val="005056E5"/>
    <w:rsid w:val="00505C98"/>
    <w:rsid w:val="00505EB4"/>
    <w:rsid w:val="0050604B"/>
    <w:rsid w:val="005063EC"/>
    <w:rsid w:val="005064B3"/>
    <w:rsid w:val="00506598"/>
    <w:rsid w:val="00506B95"/>
    <w:rsid w:val="00506BC6"/>
    <w:rsid w:val="00506BF3"/>
    <w:rsid w:val="0050746B"/>
    <w:rsid w:val="00510795"/>
    <w:rsid w:val="005107BD"/>
    <w:rsid w:val="00510CD1"/>
    <w:rsid w:val="00510F51"/>
    <w:rsid w:val="0051149B"/>
    <w:rsid w:val="00511770"/>
    <w:rsid w:val="0051195F"/>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487"/>
    <w:rsid w:val="005208EF"/>
    <w:rsid w:val="00520A0B"/>
    <w:rsid w:val="00520AE8"/>
    <w:rsid w:val="00520B6A"/>
    <w:rsid w:val="00520CE9"/>
    <w:rsid w:val="00520DB5"/>
    <w:rsid w:val="005211A2"/>
    <w:rsid w:val="00521245"/>
    <w:rsid w:val="005212B1"/>
    <w:rsid w:val="00521CCE"/>
    <w:rsid w:val="00521F3E"/>
    <w:rsid w:val="00522174"/>
    <w:rsid w:val="00522DB4"/>
    <w:rsid w:val="00522F3E"/>
    <w:rsid w:val="00523622"/>
    <w:rsid w:val="005238B5"/>
    <w:rsid w:val="00523C5B"/>
    <w:rsid w:val="00523CB0"/>
    <w:rsid w:val="0052429E"/>
    <w:rsid w:val="00524302"/>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9DB"/>
    <w:rsid w:val="00531B00"/>
    <w:rsid w:val="00531D19"/>
    <w:rsid w:val="005326D5"/>
    <w:rsid w:val="00532BDF"/>
    <w:rsid w:val="005333AD"/>
    <w:rsid w:val="005333B1"/>
    <w:rsid w:val="005334E1"/>
    <w:rsid w:val="00533669"/>
    <w:rsid w:val="00533D83"/>
    <w:rsid w:val="005341F7"/>
    <w:rsid w:val="00534E78"/>
    <w:rsid w:val="00535113"/>
    <w:rsid w:val="005352A3"/>
    <w:rsid w:val="005355A3"/>
    <w:rsid w:val="00535AC2"/>
    <w:rsid w:val="00535CF1"/>
    <w:rsid w:val="00536152"/>
    <w:rsid w:val="00536207"/>
    <w:rsid w:val="00536279"/>
    <w:rsid w:val="005364BC"/>
    <w:rsid w:val="005366B5"/>
    <w:rsid w:val="00536773"/>
    <w:rsid w:val="005367D9"/>
    <w:rsid w:val="00536960"/>
    <w:rsid w:val="00536A92"/>
    <w:rsid w:val="00537072"/>
    <w:rsid w:val="005374B3"/>
    <w:rsid w:val="005376FF"/>
    <w:rsid w:val="00537D11"/>
    <w:rsid w:val="00537DB1"/>
    <w:rsid w:val="00537EAF"/>
    <w:rsid w:val="00540821"/>
    <w:rsid w:val="00540FA3"/>
    <w:rsid w:val="00540FAA"/>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47C63"/>
    <w:rsid w:val="005505D4"/>
    <w:rsid w:val="005508EC"/>
    <w:rsid w:val="00550BB2"/>
    <w:rsid w:val="00550F6B"/>
    <w:rsid w:val="00551019"/>
    <w:rsid w:val="005510B1"/>
    <w:rsid w:val="0055129A"/>
    <w:rsid w:val="005512A5"/>
    <w:rsid w:val="00551419"/>
    <w:rsid w:val="005517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6F82"/>
    <w:rsid w:val="005571EF"/>
    <w:rsid w:val="00557499"/>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605"/>
    <w:rsid w:val="0056392D"/>
    <w:rsid w:val="00563A01"/>
    <w:rsid w:val="00563FC5"/>
    <w:rsid w:val="005645FF"/>
    <w:rsid w:val="00564991"/>
    <w:rsid w:val="00564AA7"/>
    <w:rsid w:val="00564C9D"/>
    <w:rsid w:val="00564FE1"/>
    <w:rsid w:val="00565231"/>
    <w:rsid w:val="005652B5"/>
    <w:rsid w:val="005657F0"/>
    <w:rsid w:val="00565A48"/>
    <w:rsid w:val="00565D07"/>
    <w:rsid w:val="005660D3"/>
    <w:rsid w:val="00566221"/>
    <w:rsid w:val="00566C49"/>
    <w:rsid w:val="00566DC3"/>
    <w:rsid w:val="00566E8C"/>
    <w:rsid w:val="00567097"/>
    <w:rsid w:val="0056710A"/>
    <w:rsid w:val="005673D3"/>
    <w:rsid w:val="005675ED"/>
    <w:rsid w:val="00567AA0"/>
    <w:rsid w:val="0057028B"/>
    <w:rsid w:val="005705F9"/>
    <w:rsid w:val="00570672"/>
    <w:rsid w:val="00570718"/>
    <w:rsid w:val="00570866"/>
    <w:rsid w:val="00570A68"/>
    <w:rsid w:val="00570C7E"/>
    <w:rsid w:val="00570D64"/>
    <w:rsid w:val="00570F0A"/>
    <w:rsid w:val="005716B3"/>
    <w:rsid w:val="00571A86"/>
    <w:rsid w:val="00571CDC"/>
    <w:rsid w:val="00571E10"/>
    <w:rsid w:val="005721C5"/>
    <w:rsid w:val="00572368"/>
    <w:rsid w:val="00572464"/>
    <w:rsid w:val="00572C5B"/>
    <w:rsid w:val="00572D1F"/>
    <w:rsid w:val="00573395"/>
    <w:rsid w:val="005733DF"/>
    <w:rsid w:val="005737C7"/>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E1"/>
    <w:rsid w:val="005778F0"/>
    <w:rsid w:val="00577935"/>
    <w:rsid w:val="00577BCC"/>
    <w:rsid w:val="00577C75"/>
    <w:rsid w:val="005802DC"/>
    <w:rsid w:val="00580311"/>
    <w:rsid w:val="005804B9"/>
    <w:rsid w:val="005804DB"/>
    <w:rsid w:val="005807D7"/>
    <w:rsid w:val="005808FB"/>
    <w:rsid w:val="00580D8B"/>
    <w:rsid w:val="00580E8A"/>
    <w:rsid w:val="00580E9F"/>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34A"/>
    <w:rsid w:val="00584468"/>
    <w:rsid w:val="00584561"/>
    <w:rsid w:val="00584616"/>
    <w:rsid w:val="00584630"/>
    <w:rsid w:val="005848E0"/>
    <w:rsid w:val="00584EE9"/>
    <w:rsid w:val="00584F10"/>
    <w:rsid w:val="00585100"/>
    <w:rsid w:val="00585877"/>
    <w:rsid w:val="00585A8D"/>
    <w:rsid w:val="00585C3C"/>
    <w:rsid w:val="005860CF"/>
    <w:rsid w:val="005863BB"/>
    <w:rsid w:val="005864D4"/>
    <w:rsid w:val="0058670F"/>
    <w:rsid w:val="005868BA"/>
    <w:rsid w:val="00586998"/>
    <w:rsid w:val="00586D26"/>
    <w:rsid w:val="00586F0F"/>
    <w:rsid w:val="005871BC"/>
    <w:rsid w:val="00587438"/>
    <w:rsid w:val="005874B0"/>
    <w:rsid w:val="005874E5"/>
    <w:rsid w:val="00587B8E"/>
    <w:rsid w:val="00587BC0"/>
    <w:rsid w:val="00587DD1"/>
    <w:rsid w:val="00587E95"/>
    <w:rsid w:val="00587F2E"/>
    <w:rsid w:val="005900E0"/>
    <w:rsid w:val="00590461"/>
    <w:rsid w:val="00590FE9"/>
    <w:rsid w:val="00591209"/>
    <w:rsid w:val="0059175C"/>
    <w:rsid w:val="005917DB"/>
    <w:rsid w:val="00591A5F"/>
    <w:rsid w:val="00591CB5"/>
    <w:rsid w:val="00591CD2"/>
    <w:rsid w:val="00591D72"/>
    <w:rsid w:val="00592044"/>
    <w:rsid w:val="005923AB"/>
    <w:rsid w:val="005932F2"/>
    <w:rsid w:val="00593CC9"/>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BB"/>
    <w:rsid w:val="00596DFE"/>
    <w:rsid w:val="0059778F"/>
    <w:rsid w:val="00597C81"/>
    <w:rsid w:val="00597EA2"/>
    <w:rsid w:val="005A01CC"/>
    <w:rsid w:val="005A059D"/>
    <w:rsid w:val="005A05E8"/>
    <w:rsid w:val="005A075B"/>
    <w:rsid w:val="005A0867"/>
    <w:rsid w:val="005A0D46"/>
    <w:rsid w:val="005A0F56"/>
    <w:rsid w:val="005A16C6"/>
    <w:rsid w:val="005A1797"/>
    <w:rsid w:val="005A197A"/>
    <w:rsid w:val="005A1B29"/>
    <w:rsid w:val="005A1C1C"/>
    <w:rsid w:val="005A1CA8"/>
    <w:rsid w:val="005A1ED6"/>
    <w:rsid w:val="005A23CA"/>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4ED"/>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406"/>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8D"/>
    <w:rsid w:val="005C0CBF"/>
    <w:rsid w:val="005C0FC4"/>
    <w:rsid w:val="005C19C3"/>
    <w:rsid w:val="005C1AB6"/>
    <w:rsid w:val="005C1C7B"/>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2FE"/>
    <w:rsid w:val="005C5ACE"/>
    <w:rsid w:val="005C5B92"/>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2F9B"/>
    <w:rsid w:val="005D305C"/>
    <w:rsid w:val="005D34B8"/>
    <w:rsid w:val="005D34D9"/>
    <w:rsid w:val="005D3BE4"/>
    <w:rsid w:val="005D4479"/>
    <w:rsid w:val="005D457E"/>
    <w:rsid w:val="005D45D0"/>
    <w:rsid w:val="005D4A26"/>
    <w:rsid w:val="005D4DF5"/>
    <w:rsid w:val="005D5020"/>
    <w:rsid w:val="005D54D9"/>
    <w:rsid w:val="005D5584"/>
    <w:rsid w:val="005D56D6"/>
    <w:rsid w:val="005D5745"/>
    <w:rsid w:val="005D590A"/>
    <w:rsid w:val="005D61D9"/>
    <w:rsid w:val="005D61EC"/>
    <w:rsid w:val="005D6272"/>
    <w:rsid w:val="005D62D7"/>
    <w:rsid w:val="005D65D6"/>
    <w:rsid w:val="005D67D7"/>
    <w:rsid w:val="005D6950"/>
    <w:rsid w:val="005D69D2"/>
    <w:rsid w:val="005D6AAA"/>
    <w:rsid w:val="005D6DBE"/>
    <w:rsid w:val="005D7056"/>
    <w:rsid w:val="005D74AD"/>
    <w:rsid w:val="005D74C8"/>
    <w:rsid w:val="005D787F"/>
    <w:rsid w:val="005D7C54"/>
    <w:rsid w:val="005D7E11"/>
    <w:rsid w:val="005D7F8C"/>
    <w:rsid w:val="005E064A"/>
    <w:rsid w:val="005E0822"/>
    <w:rsid w:val="005E08ED"/>
    <w:rsid w:val="005E0D2C"/>
    <w:rsid w:val="005E0F92"/>
    <w:rsid w:val="005E0FE9"/>
    <w:rsid w:val="005E1326"/>
    <w:rsid w:val="005E146C"/>
    <w:rsid w:val="005E19DD"/>
    <w:rsid w:val="005E1B72"/>
    <w:rsid w:val="005E1C54"/>
    <w:rsid w:val="005E2010"/>
    <w:rsid w:val="005E2194"/>
    <w:rsid w:val="005E2723"/>
    <w:rsid w:val="005E2B16"/>
    <w:rsid w:val="005E2E01"/>
    <w:rsid w:val="005E2FB8"/>
    <w:rsid w:val="005E33D2"/>
    <w:rsid w:val="005E3CB2"/>
    <w:rsid w:val="005E3FFD"/>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1A4A"/>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0B1"/>
    <w:rsid w:val="0060710E"/>
    <w:rsid w:val="0061007B"/>
    <w:rsid w:val="0061011E"/>
    <w:rsid w:val="006102CB"/>
    <w:rsid w:val="0061096D"/>
    <w:rsid w:val="00610D75"/>
    <w:rsid w:val="006111E6"/>
    <w:rsid w:val="006117E9"/>
    <w:rsid w:val="00611BC8"/>
    <w:rsid w:val="00611DFA"/>
    <w:rsid w:val="0061262E"/>
    <w:rsid w:val="006126FF"/>
    <w:rsid w:val="00612A18"/>
    <w:rsid w:val="00612C24"/>
    <w:rsid w:val="006132E5"/>
    <w:rsid w:val="006135EB"/>
    <w:rsid w:val="006137CE"/>
    <w:rsid w:val="006138F5"/>
    <w:rsid w:val="00613CE7"/>
    <w:rsid w:val="00613D24"/>
    <w:rsid w:val="00613E87"/>
    <w:rsid w:val="006141AD"/>
    <w:rsid w:val="00614E6A"/>
    <w:rsid w:val="006150E7"/>
    <w:rsid w:val="006157AC"/>
    <w:rsid w:val="0061596B"/>
    <w:rsid w:val="006159CE"/>
    <w:rsid w:val="00615CF4"/>
    <w:rsid w:val="00615E3B"/>
    <w:rsid w:val="00615EBC"/>
    <w:rsid w:val="006161E4"/>
    <w:rsid w:val="00616479"/>
    <w:rsid w:val="006164D9"/>
    <w:rsid w:val="00616771"/>
    <w:rsid w:val="006168E6"/>
    <w:rsid w:val="00616B4E"/>
    <w:rsid w:val="00616D77"/>
    <w:rsid w:val="00616FFD"/>
    <w:rsid w:val="0061719A"/>
    <w:rsid w:val="006173B7"/>
    <w:rsid w:val="00617437"/>
    <w:rsid w:val="006177E8"/>
    <w:rsid w:val="00617CD6"/>
    <w:rsid w:val="0062002C"/>
    <w:rsid w:val="0062005F"/>
    <w:rsid w:val="00620568"/>
    <w:rsid w:val="006206D9"/>
    <w:rsid w:val="00620BBC"/>
    <w:rsid w:val="00621447"/>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CE6"/>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66"/>
    <w:rsid w:val="00630EAD"/>
    <w:rsid w:val="006314D1"/>
    <w:rsid w:val="00631679"/>
    <w:rsid w:val="0063174B"/>
    <w:rsid w:val="00631759"/>
    <w:rsid w:val="00631792"/>
    <w:rsid w:val="00631CD4"/>
    <w:rsid w:val="00631EBD"/>
    <w:rsid w:val="00632007"/>
    <w:rsid w:val="00632060"/>
    <w:rsid w:val="00632110"/>
    <w:rsid w:val="0063228C"/>
    <w:rsid w:val="00632790"/>
    <w:rsid w:val="00633361"/>
    <w:rsid w:val="00633721"/>
    <w:rsid w:val="00633C65"/>
    <w:rsid w:val="006340AF"/>
    <w:rsid w:val="00634395"/>
    <w:rsid w:val="006343BF"/>
    <w:rsid w:val="0063508F"/>
    <w:rsid w:val="006352A0"/>
    <w:rsid w:val="006355E0"/>
    <w:rsid w:val="006356C9"/>
    <w:rsid w:val="006359A0"/>
    <w:rsid w:val="0063647A"/>
    <w:rsid w:val="00636529"/>
    <w:rsid w:val="006365C5"/>
    <w:rsid w:val="00637081"/>
    <w:rsid w:val="0063732F"/>
    <w:rsid w:val="00637502"/>
    <w:rsid w:val="00637F00"/>
    <w:rsid w:val="00637F8A"/>
    <w:rsid w:val="00640085"/>
    <w:rsid w:val="00640133"/>
    <w:rsid w:val="006406FF"/>
    <w:rsid w:val="00640868"/>
    <w:rsid w:val="00640B3D"/>
    <w:rsid w:val="0064108F"/>
    <w:rsid w:val="00641C8D"/>
    <w:rsid w:val="006420B6"/>
    <w:rsid w:val="0064212C"/>
    <w:rsid w:val="0064212F"/>
    <w:rsid w:val="006425FA"/>
    <w:rsid w:val="0064276E"/>
    <w:rsid w:val="006427AB"/>
    <w:rsid w:val="00642947"/>
    <w:rsid w:val="00642B0E"/>
    <w:rsid w:val="00642E66"/>
    <w:rsid w:val="006432F6"/>
    <w:rsid w:val="0064334D"/>
    <w:rsid w:val="006436AC"/>
    <w:rsid w:val="00643892"/>
    <w:rsid w:val="00643902"/>
    <w:rsid w:val="00643C64"/>
    <w:rsid w:val="00643E5D"/>
    <w:rsid w:val="006440D3"/>
    <w:rsid w:val="00644611"/>
    <w:rsid w:val="0064524E"/>
    <w:rsid w:val="006453FD"/>
    <w:rsid w:val="00645BA5"/>
    <w:rsid w:val="006461E7"/>
    <w:rsid w:val="00646A62"/>
    <w:rsid w:val="00646C40"/>
    <w:rsid w:val="00646ED7"/>
    <w:rsid w:val="00646F58"/>
    <w:rsid w:val="00647232"/>
    <w:rsid w:val="006476B3"/>
    <w:rsid w:val="006500CD"/>
    <w:rsid w:val="006500CF"/>
    <w:rsid w:val="006502EA"/>
    <w:rsid w:val="006507F9"/>
    <w:rsid w:val="00650B73"/>
    <w:rsid w:val="00651528"/>
    <w:rsid w:val="006516E1"/>
    <w:rsid w:val="00651D6E"/>
    <w:rsid w:val="00652211"/>
    <w:rsid w:val="00652423"/>
    <w:rsid w:val="0065262A"/>
    <w:rsid w:val="006526E8"/>
    <w:rsid w:val="006528F5"/>
    <w:rsid w:val="00652F56"/>
    <w:rsid w:val="00653578"/>
    <w:rsid w:val="00653596"/>
    <w:rsid w:val="006538E3"/>
    <w:rsid w:val="006542F3"/>
    <w:rsid w:val="0065596E"/>
    <w:rsid w:val="006559E2"/>
    <w:rsid w:val="00655A6A"/>
    <w:rsid w:val="00655E09"/>
    <w:rsid w:val="006563EB"/>
    <w:rsid w:val="006565FB"/>
    <w:rsid w:val="00656643"/>
    <w:rsid w:val="00657232"/>
    <w:rsid w:val="006576CA"/>
    <w:rsid w:val="00657A46"/>
    <w:rsid w:val="00657AEE"/>
    <w:rsid w:val="006601AC"/>
    <w:rsid w:val="00660265"/>
    <w:rsid w:val="00660445"/>
    <w:rsid w:val="006604B9"/>
    <w:rsid w:val="0066051C"/>
    <w:rsid w:val="00660A95"/>
    <w:rsid w:val="00661076"/>
    <w:rsid w:val="006611C8"/>
    <w:rsid w:val="0066130F"/>
    <w:rsid w:val="0066144B"/>
    <w:rsid w:val="006616DD"/>
    <w:rsid w:val="006617E7"/>
    <w:rsid w:val="006618AC"/>
    <w:rsid w:val="00661A46"/>
    <w:rsid w:val="0066204F"/>
    <w:rsid w:val="00662693"/>
    <w:rsid w:val="00662B85"/>
    <w:rsid w:val="00662F39"/>
    <w:rsid w:val="00663468"/>
    <w:rsid w:val="006634E1"/>
    <w:rsid w:val="00663BDE"/>
    <w:rsid w:val="00663C11"/>
    <w:rsid w:val="006641DB"/>
    <w:rsid w:val="0066487A"/>
    <w:rsid w:val="00664996"/>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6E"/>
    <w:rsid w:val="006670B1"/>
    <w:rsid w:val="00667711"/>
    <w:rsid w:val="00667D39"/>
    <w:rsid w:val="00667FAC"/>
    <w:rsid w:val="006700CD"/>
    <w:rsid w:val="00670367"/>
    <w:rsid w:val="006709B2"/>
    <w:rsid w:val="00670A10"/>
    <w:rsid w:val="00670D36"/>
    <w:rsid w:val="00670DC4"/>
    <w:rsid w:val="00671200"/>
    <w:rsid w:val="0067148E"/>
    <w:rsid w:val="006718A4"/>
    <w:rsid w:val="00671EC3"/>
    <w:rsid w:val="00672002"/>
    <w:rsid w:val="00672F82"/>
    <w:rsid w:val="00673248"/>
    <w:rsid w:val="00673330"/>
    <w:rsid w:val="006733EB"/>
    <w:rsid w:val="0067373A"/>
    <w:rsid w:val="00673C91"/>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B1"/>
    <w:rsid w:val="006760D3"/>
    <w:rsid w:val="006768AB"/>
    <w:rsid w:val="00676AF3"/>
    <w:rsid w:val="00677071"/>
    <w:rsid w:val="006772E2"/>
    <w:rsid w:val="006779AE"/>
    <w:rsid w:val="00677AE3"/>
    <w:rsid w:val="006800DA"/>
    <w:rsid w:val="0068021C"/>
    <w:rsid w:val="006802A8"/>
    <w:rsid w:val="006802D0"/>
    <w:rsid w:val="006803B3"/>
    <w:rsid w:val="0068060A"/>
    <w:rsid w:val="00680BE2"/>
    <w:rsid w:val="00680CEE"/>
    <w:rsid w:val="00680E81"/>
    <w:rsid w:val="00680FA2"/>
    <w:rsid w:val="00681371"/>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2A5"/>
    <w:rsid w:val="00690783"/>
    <w:rsid w:val="00690E25"/>
    <w:rsid w:val="00691189"/>
    <w:rsid w:val="00691198"/>
    <w:rsid w:val="006911DF"/>
    <w:rsid w:val="00691346"/>
    <w:rsid w:val="0069175A"/>
    <w:rsid w:val="006917FC"/>
    <w:rsid w:val="00691B5F"/>
    <w:rsid w:val="00691C75"/>
    <w:rsid w:val="00692615"/>
    <w:rsid w:val="006927A8"/>
    <w:rsid w:val="0069298C"/>
    <w:rsid w:val="00692B8F"/>
    <w:rsid w:val="00692F22"/>
    <w:rsid w:val="00693098"/>
    <w:rsid w:val="0069329F"/>
    <w:rsid w:val="006933BA"/>
    <w:rsid w:val="006933D4"/>
    <w:rsid w:val="006934F5"/>
    <w:rsid w:val="00693940"/>
    <w:rsid w:val="00693EC8"/>
    <w:rsid w:val="00693F1D"/>
    <w:rsid w:val="00694190"/>
    <w:rsid w:val="006942BC"/>
    <w:rsid w:val="006943BF"/>
    <w:rsid w:val="00694494"/>
    <w:rsid w:val="00694618"/>
    <w:rsid w:val="006948C6"/>
    <w:rsid w:val="006949F5"/>
    <w:rsid w:val="00694A68"/>
    <w:rsid w:val="00694BCB"/>
    <w:rsid w:val="00694D91"/>
    <w:rsid w:val="00694EC9"/>
    <w:rsid w:val="006956B1"/>
    <w:rsid w:val="0069570E"/>
    <w:rsid w:val="00695757"/>
    <w:rsid w:val="006961EA"/>
    <w:rsid w:val="00696580"/>
    <w:rsid w:val="00696728"/>
    <w:rsid w:val="006967E2"/>
    <w:rsid w:val="0069682F"/>
    <w:rsid w:val="0069684B"/>
    <w:rsid w:val="00696B96"/>
    <w:rsid w:val="00696C39"/>
    <w:rsid w:val="00696CFD"/>
    <w:rsid w:val="00696EF5"/>
    <w:rsid w:val="0069737C"/>
    <w:rsid w:val="00697551"/>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4C7"/>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A77AC"/>
    <w:rsid w:val="006B00AB"/>
    <w:rsid w:val="006B0454"/>
    <w:rsid w:val="006B0548"/>
    <w:rsid w:val="006B0716"/>
    <w:rsid w:val="006B08EC"/>
    <w:rsid w:val="006B0D2F"/>
    <w:rsid w:val="006B0EEC"/>
    <w:rsid w:val="006B12AA"/>
    <w:rsid w:val="006B1700"/>
    <w:rsid w:val="006B178F"/>
    <w:rsid w:val="006B1C11"/>
    <w:rsid w:val="006B1DC7"/>
    <w:rsid w:val="006B1E61"/>
    <w:rsid w:val="006B1F2D"/>
    <w:rsid w:val="006B1F93"/>
    <w:rsid w:val="006B21FD"/>
    <w:rsid w:val="006B27AC"/>
    <w:rsid w:val="006B2E12"/>
    <w:rsid w:val="006B3015"/>
    <w:rsid w:val="006B3016"/>
    <w:rsid w:val="006B3276"/>
    <w:rsid w:val="006B35B3"/>
    <w:rsid w:val="006B3C3E"/>
    <w:rsid w:val="006B418A"/>
    <w:rsid w:val="006B4273"/>
    <w:rsid w:val="006B47B7"/>
    <w:rsid w:val="006B4873"/>
    <w:rsid w:val="006B508F"/>
    <w:rsid w:val="006B525C"/>
    <w:rsid w:val="006B5579"/>
    <w:rsid w:val="006B5729"/>
    <w:rsid w:val="006B5F36"/>
    <w:rsid w:val="006B6474"/>
    <w:rsid w:val="006B65B4"/>
    <w:rsid w:val="006B6974"/>
    <w:rsid w:val="006B6A02"/>
    <w:rsid w:val="006B7185"/>
    <w:rsid w:val="006B7374"/>
    <w:rsid w:val="006B73B8"/>
    <w:rsid w:val="006B79D2"/>
    <w:rsid w:val="006B7C3C"/>
    <w:rsid w:val="006B7CC5"/>
    <w:rsid w:val="006C058F"/>
    <w:rsid w:val="006C0E44"/>
    <w:rsid w:val="006C1261"/>
    <w:rsid w:val="006C1370"/>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5FB"/>
    <w:rsid w:val="006D08FB"/>
    <w:rsid w:val="006D093F"/>
    <w:rsid w:val="006D09E3"/>
    <w:rsid w:val="006D0A1E"/>
    <w:rsid w:val="006D0D1F"/>
    <w:rsid w:val="006D0E07"/>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307"/>
    <w:rsid w:val="006D3B04"/>
    <w:rsid w:val="006D3C07"/>
    <w:rsid w:val="006D4266"/>
    <w:rsid w:val="006D45AC"/>
    <w:rsid w:val="006D46A7"/>
    <w:rsid w:val="006D46F1"/>
    <w:rsid w:val="006D47A3"/>
    <w:rsid w:val="006D4A26"/>
    <w:rsid w:val="006D4E80"/>
    <w:rsid w:val="006D506E"/>
    <w:rsid w:val="006D5669"/>
    <w:rsid w:val="006D583B"/>
    <w:rsid w:val="006D5A14"/>
    <w:rsid w:val="006D5AB9"/>
    <w:rsid w:val="006D5B03"/>
    <w:rsid w:val="006D62BC"/>
    <w:rsid w:val="006D6445"/>
    <w:rsid w:val="006D65C4"/>
    <w:rsid w:val="006D6A52"/>
    <w:rsid w:val="006D6D0C"/>
    <w:rsid w:val="006D7223"/>
    <w:rsid w:val="006D7433"/>
    <w:rsid w:val="006D7B17"/>
    <w:rsid w:val="006D7F14"/>
    <w:rsid w:val="006D7F3D"/>
    <w:rsid w:val="006E0709"/>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578"/>
    <w:rsid w:val="006E48B6"/>
    <w:rsid w:val="006E4B40"/>
    <w:rsid w:val="006E4D2B"/>
    <w:rsid w:val="006E51D0"/>
    <w:rsid w:val="006E5292"/>
    <w:rsid w:val="006E54CF"/>
    <w:rsid w:val="006E5505"/>
    <w:rsid w:val="006E5992"/>
    <w:rsid w:val="006E59D8"/>
    <w:rsid w:val="006E5FDE"/>
    <w:rsid w:val="006E63BA"/>
    <w:rsid w:val="006E6B05"/>
    <w:rsid w:val="006E6CE9"/>
    <w:rsid w:val="006E6F4D"/>
    <w:rsid w:val="006E7063"/>
    <w:rsid w:val="006E7086"/>
    <w:rsid w:val="006E7139"/>
    <w:rsid w:val="006E727D"/>
    <w:rsid w:val="006E77C7"/>
    <w:rsid w:val="006F00FB"/>
    <w:rsid w:val="006F0852"/>
    <w:rsid w:val="006F0D5E"/>
    <w:rsid w:val="006F0E8E"/>
    <w:rsid w:val="006F1389"/>
    <w:rsid w:val="006F13C7"/>
    <w:rsid w:val="006F1E59"/>
    <w:rsid w:val="006F1F5C"/>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DBF"/>
    <w:rsid w:val="006F4E0E"/>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015"/>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C4C"/>
    <w:rsid w:val="00703E1F"/>
    <w:rsid w:val="007042E7"/>
    <w:rsid w:val="00704FC2"/>
    <w:rsid w:val="007054BB"/>
    <w:rsid w:val="007058DD"/>
    <w:rsid w:val="007058DF"/>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AE"/>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98C"/>
    <w:rsid w:val="00717A03"/>
    <w:rsid w:val="00717EED"/>
    <w:rsid w:val="0072008D"/>
    <w:rsid w:val="00720229"/>
    <w:rsid w:val="00720C3C"/>
    <w:rsid w:val="00720DCF"/>
    <w:rsid w:val="007218E3"/>
    <w:rsid w:val="00721A82"/>
    <w:rsid w:val="00721D82"/>
    <w:rsid w:val="00721EB9"/>
    <w:rsid w:val="00721F72"/>
    <w:rsid w:val="00722603"/>
    <w:rsid w:val="007226AB"/>
    <w:rsid w:val="007229C4"/>
    <w:rsid w:val="00722B2A"/>
    <w:rsid w:val="00722D4F"/>
    <w:rsid w:val="00723396"/>
    <w:rsid w:val="0072359B"/>
    <w:rsid w:val="00723943"/>
    <w:rsid w:val="00723EB0"/>
    <w:rsid w:val="00723F42"/>
    <w:rsid w:val="007244E5"/>
    <w:rsid w:val="00724CA0"/>
    <w:rsid w:val="00724E3A"/>
    <w:rsid w:val="00725146"/>
    <w:rsid w:val="00725167"/>
    <w:rsid w:val="007252AD"/>
    <w:rsid w:val="007258C4"/>
    <w:rsid w:val="00725A6C"/>
    <w:rsid w:val="0072607B"/>
    <w:rsid w:val="0072668C"/>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1B6"/>
    <w:rsid w:val="007339E1"/>
    <w:rsid w:val="007345B0"/>
    <w:rsid w:val="00734BD1"/>
    <w:rsid w:val="00734C92"/>
    <w:rsid w:val="00734E79"/>
    <w:rsid w:val="00735066"/>
    <w:rsid w:val="00735ED6"/>
    <w:rsid w:val="007362E6"/>
    <w:rsid w:val="007366A8"/>
    <w:rsid w:val="007366BE"/>
    <w:rsid w:val="00736715"/>
    <w:rsid w:val="0073687D"/>
    <w:rsid w:val="00736980"/>
    <w:rsid w:val="00736D6D"/>
    <w:rsid w:val="00737051"/>
    <w:rsid w:val="0073744C"/>
    <w:rsid w:val="007376CB"/>
    <w:rsid w:val="00737954"/>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A7B"/>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405"/>
    <w:rsid w:val="007526A1"/>
    <w:rsid w:val="007527A4"/>
    <w:rsid w:val="007529E3"/>
    <w:rsid w:val="00752A0E"/>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8F9"/>
    <w:rsid w:val="00755A36"/>
    <w:rsid w:val="00755A88"/>
    <w:rsid w:val="00755A9B"/>
    <w:rsid w:val="00755C5F"/>
    <w:rsid w:val="00755CF8"/>
    <w:rsid w:val="00756224"/>
    <w:rsid w:val="0075622D"/>
    <w:rsid w:val="00756513"/>
    <w:rsid w:val="007568F9"/>
    <w:rsid w:val="007569CD"/>
    <w:rsid w:val="007569E8"/>
    <w:rsid w:val="00756E2F"/>
    <w:rsid w:val="00757FC0"/>
    <w:rsid w:val="00760095"/>
    <w:rsid w:val="0076079C"/>
    <w:rsid w:val="00761660"/>
    <w:rsid w:val="007618A5"/>
    <w:rsid w:val="00761A90"/>
    <w:rsid w:val="00762AA5"/>
    <w:rsid w:val="00762B45"/>
    <w:rsid w:val="00762BF2"/>
    <w:rsid w:val="00762D3D"/>
    <w:rsid w:val="00762E9C"/>
    <w:rsid w:val="00762FB7"/>
    <w:rsid w:val="0076302F"/>
    <w:rsid w:val="007631E7"/>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54"/>
    <w:rsid w:val="00770DEA"/>
    <w:rsid w:val="0077197B"/>
    <w:rsid w:val="00771B93"/>
    <w:rsid w:val="00771BBD"/>
    <w:rsid w:val="00771BCB"/>
    <w:rsid w:val="007722FC"/>
    <w:rsid w:val="007725B0"/>
    <w:rsid w:val="00772820"/>
    <w:rsid w:val="00772B3E"/>
    <w:rsid w:val="00772B5F"/>
    <w:rsid w:val="00772E69"/>
    <w:rsid w:val="00773195"/>
    <w:rsid w:val="00773251"/>
    <w:rsid w:val="00773AAE"/>
    <w:rsid w:val="00773C1E"/>
    <w:rsid w:val="00773D36"/>
    <w:rsid w:val="00773DEA"/>
    <w:rsid w:val="0077410B"/>
    <w:rsid w:val="00774117"/>
    <w:rsid w:val="007741C5"/>
    <w:rsid w:val="007741DD"/>
    <w:rsid w:val="007743AF"/>
    <w:rsid w:val="00774CE4"/>
    <w:rsid w:val="00775C6E"/>
    <w:rsid w:val="00775D29"/>
    <w:rsid w:val="00775D96"/>
    <w:rsid w:val="007760DC"/>
    <w:rsid w:val="007761F5"/>
    <w:rsid w:val="00776241"/>
    <w:rsid w:val="007764D0"/>
    <w:rsid w:val="0077683A"/>
    <w:rsid w:val="007768AE"/>
    <w:rsid w:val="00776984"/>
    <w:rsid w:val="00776B8D"/>
    <w:rsid w:val="00776BEA"/>
    <w:rsid w:val="00776D50"/>
    <w:rsid w:val="00776F41"/>
    <w:rsid w:val="00780098"/>
    <w:rsid w:val="0078009C"/>
    <w:rsid w:val="00780AC9"/>
    <w:rsid w:val="00780B79"/>
    <w:rsid w:val="00780D7C"/>
    <w:rsid w:val="00780DC4"/>
    <w:rsid w:val="00780F80"/>
    <w:rsid w:val="00781430"/>
    <w:rsid w:val="00781D44"/>
    <w:rsid w:val="00782200"/>
    <w:rsid w:val="00782343"/>
    <w:rsid w:val="0078238A"/>
    <w:rsid w:val="007823E5"/>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14F"/>
    <w:rsid w:val="00786ADD"/>
    <w:rsid w:val="00786D9A"/>
    <w:rsid w:val="0078710D"/>
    <w:rsid w:val="0078742C"/>
    <w:rsid w:val="007874B1"/>
    <w:rsid w:val="007878B3"/>
    <w:rsid w:val="007879DE"/>
    <w:rsid w:val="00787FF0"/>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5DC"/>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183"/>
    <w:rsid w:val="007A1299"/>
    <w:rsid w:val="007A17E6"/>
    <w:rsid w:val="007A180C"/>
    <w:rsid w:val="007A1C4A"/>
    <w:rsid w:val="007A1CD0"/>
    <w:rsid w:val="007A1D69"/>
    <w:rsid w:val="007A1F46"/>
    <w:rsid w:val="007A2318"/>
    <w:rsid w:val="007A2377"/>
    <w:rsid w:val="007A251D"/>
    <w:rsid w:val="007A285B"/>
    <w:rsid w:val="007A28A2"/>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454"/>
    <w:rsid w:val="007A4FC5"/>
    <w:rsid w:val="007A57FA"/>
    <w:rsid w:val="007A59A5"/>
    <w:rsid w:val="007A5B59"/>
    <w:rsid w:val="007A634D"/>
    <w:rsid w:val="007A63BE"/>
    <w:rsid w:val="007A6413"/>
    <w:rsid w:val="007A652D"/>
    <w:rsid w:val="007A68DA"/>
    <w:rsid w:val="007A6B6F"/>
    <w:rsid w:val="007A6DEB"/>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3F"/>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0E20"/>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4DE3"/>
    <w:rsid w:val="007C50B2"/>
    <w:rsid w:val="007C52DB"/>
    <w:rsid w:val="007C577F"/>
    <w:rsid w:val="007C5C6D"/>
    <w:rsid w:val="007C5DAE"/>
    <w:rsid w:val="007C5ED3"/>
    <w:rsid w:val="007C661F"/>
    <w:rsid w:val="007C679E"/>
    <w:rsid w:val="007C6894"/>
    <w:rsid w:val="007C6B34"/>
    <w:rsid w:val="007C72CC"/>
    <w:rsid w:val="007C7971"/>
    <w:rsid w:val="007C79C1"/>
    <w:rsid w:val="007C7F69"/>
    <w:rsid w:val="007C7FFC"/>
    <w:rsid w:val="007D02C8"/>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235"/>
    <w:rsid w:val="007D66F3"/>
    <w:rsid w:val="007D6763"/>
    <w:rsid w:val="007D6836"/>
    <w:rsid w:val="007D6D62"/>
    <w:rsid w:val="007D6F88"/>
    <w:rsid w:val="007D7160"/>
    <w:rsid w:val="007D7495"/>
    <w:rsid w:val="007E0103"/>
    <w:rsid w:val="007E017A"/>
    <w:rsid w:val="007E063F"/>
    <w:rsid w:val="007E07CD"/>
    <w:rsid w:val="007E08DF"/>
    <w:rsid w:val="007E095D"/>
    <w:rsid w:val="007E0CF4"/>
    <w:rsid w:val="007E169B"/>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D17"/>
    <w:rsid w:val="007E3E28"/>
    <w:rsid w:val="007E49C8"/>
    <w:rsid w:val="007E4A95"/>
    <w:rsid w:val="007E4B81"/>
    <w:rsid w:val="007E4D17"/>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BAE"/>
    <w:rsid w:val="007F0F1E"/>
    <w:rsid w:val="007F1556"/>
    <w:rsid w:val="007F155A"/>
    <w:rsid w:val="007F168A"/>
    <w:rsid w:val="007F17B0"/>
    <w:rsid w:val="007F17F9"/>
    <w:rsid w:val="007F1F3E"/>
    <w:rsid w:val="007F20D0"/>
    <w:rsid w:val="007F2255"/>
    <w:rsid w:val="007F2675"/>
    <w:rsid w:val="007F26CB"/>
    <w:rsid w:val="007F2943"/>
    <w:rsid w:val="007F2D1E"/>
    <w:rsid w:val="007F2D77"/>
    <w:rsid w:val="007F3612"/>
    <w:rsid w:val="007F3957"/>
    <w:rsid w:val="007F3BDF"/>
    <w:rsid w:val="007F3E4B"/>
    <w:rsid w:val="007F3FC2"/>
    <w:rsid w:val="007F4547"/>
    <w:rsid w:val="007F48A2"/>
    <w:rsid w:val="007F4C1A"/>
    <w:rsid w:val="007F4CDB"/>
    <w:rsid w:val="007F4FEF"/>
    <w:rsid w:val="007F54D9"/>
    <w:rsid w:val="007F58E5"/>
    <w:rsid w:val="007F5A85"/>
    <w:rsid w:val="007F5D85"/>
    <w:rsid w:val="007F5DA5"/>
    <w:rsid w:val="007F5ED3"/>
    <w:rsid w:val="007F5F06"/>
    <w:rsid w:val="007F62B2"/>
    <w:rsid w:val="007F65E4"/>
    <w:rsid w:val="007F6696"/>
    <w:rsid w:val="007F68AD"/>
    <w:rsid w:val="007F68F7"/>
    <w:rsid w:val="007F6F0A"/>
    <w:rsid w:val="007F7287"/>
    <w:rsid w:val="007F73B1"/>
    <w:rsid w:val="007F73BD"/>
    <w:rsid w:val="007F7467"/>
    <w:rsid w:val="007F75F0"/>
    <w:rsid w:val="007F797B"/>
    <w:rsid w:val="007F798C"/>
    <w:rsid w:val="007F7F3E"/>
    <w:rsid w:val="007F7FC2"/>
    <w:rsid w:val="008002FC"/>
    <w:rsid w:val="008005B2"/>
    <w:rsid w:val="008005C7"/>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4AF"/>
    <w:rsid w:val="00804661"/>
    <w:rsid w:val="00804996"/>
    <w:rsid w:val="008049D9"/>
    <w:rsid w:val="0080515D"/>
    <w:rsid w:val="008051D0"/>
    <w:rsid w:val="00805239"/>
    <w:rsid w:val="008052B1"/>
    <w:rsid w:val="00805587"/>
    <w:rsid w:val="00805BDE"/>
    <w:rsid w:val="00805DBC"/>
    <w:rsid w:val="008069D3"/>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0A4"/>
    <w:rsid w:val="0081288A"/>
    <w:rsid w:val="00812B80"/>
    <w:rsid w:val="00812CAD"/>
    <w:rsid w:val="00813270"/>
    <w:rsid w:val="0081342E"/>
    <w:rsid w:val="008134D6"/>
    <w:rsid w:val="0081378B"/>
    <w:rsid w:val="008137E0"/>
    <w:rsid w:val="00813C96"/>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372"/>
    <w:rsid w:val="00821A42"/>
    <w:rsid w:val="008220F7"/>
    <w:rsid w:val="00822317"/>
    <w:rsid w:val="008229F9"/>
    <w:rsid w:val="00822FE5"/>
    <w:rsid w:val="0082304B"/>
    <w:rsid w:val="00823268"/>
    <w:rsid w:val="0082339A"/>
    <w:rsid w:val="00823489"/>
    <w:rsid w:val="008235EE"/>
    <w:rsid w:val="00823652"/>
    <w:rsid w:val="0082365D"/>
    <w:rsid w:val="00823835"/>
    <w:rsid w:val="008238DB"/>
    <w:rsid w:val="00823C3D"/>
    <w:rsid w:val="00823EFF"/>
    <w:rsid w:val="0082414F"/>
    <w:rsid w:val="00824270"/>
    <w:rsid w:val="00824309"/>
    <w:rsid w:val="0082488C"/>
    <w:rsid w:val="00824B1A"/>
    <w:rsid w:val="00824C40"/>
    <w:rsid w:val="00824E10"/>
    <w:rsid w:val="008256E8"/>
    <w:rsid w:val="008257A5"/>
    <w:rsid w:val="00825CA5"/>
    <w:rsid w:val="00825FC8"/>
    <w:rsid w:val="00826508"/>
    <w:rsid w:val="008268B9"/>
    <w:rsid w:val="00826BFC"/>
    <w:rsid w:val="00827572"/>
    <w:rsid w:val="00827716"/>
    <w:rsid w:val="00827C81"/>
    <w:rsid w:val="008302CF"/>
    <w:rsid w:val="0083068A"/>
    <w:rsid w:val="00830920"/>
    <w:rsid w:val="00830C77"/>
    <w:rsid w:val="00831241"/>
    <w:rsid w:val="008313F8"/>
    <w:rsid w:val="00831659"/>
    <w:rsid w:val="00831FBD"/>
    <w:rsid w:val="0083239B"/>
    <w:rsid w:val="0083239F"/>
    <w:rsid w:val="008323D7"/>
    <w:rsid w:val="0083273B"/>
    <w:rsid w:val="00832A15"/>
    <w:rsid w:val="00832AF7"/>
    <w:rsid w:val="00832B22"/>
    <w:rsid w:val="008331CD"/>
    <w:rsid w:val="008333B4"/>
    <w:rsid w:val="008333DA"/>
    <w:rsid w:val="00833BBD"/>
    <w:rsid w:val="00833C6E"/>
    <w:rsid w:val="00833FBD"/>
    <w:rsid w:val="00834455"/>
    <w:rsid w:val="00834A35"/>
    <w:rsid w:val="00834D11"/>
    <w:rsid w:val="00834F55"/>
    <w:rsid w:val="00835267"/>
    <w:rsid w:val="008358CD"/>
    <w:rsid w:val="008358DD"/>
    <w:rsid w:val="00835A96"/>
    <w:rsid w:val="00835D2B"/>
    <w:rsid w:val="00836116"/>
    <w:rsid w:val="00836254"/>
    <w:rsid w:val="00836689"/>
    <w:rsid w:val="008368C5"/>
    <w:rsid w:val="00836B63"/>
    <w:rsid w:val="00837562"/>
    <w:rsid w:val="008375B4"/>
    <w:rsid w:val="008376B0"/>
    <w:rsid w:val="008379B4"/>
    <w:rsid w:val="00837AED"/>
    <w:rsid w:val="00837B7A"/>
    <w:rsid w:val="00837EF1"/>
    <w:rsid w:val="00837FDA"/>
    <w:rsid w:val="00840762"/>
    <w:rsid w:val="0084098F"/>
    <w:rsid w:val="00840B76"/>
    <w:rsid w:val="00840E43"/>
    <w:rsid w:val="00840E63"/>
    <w:rsid w:val="00840EFA"/>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932"/>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52"/>
    <w:rsid w:val="008502DA"/>
    <w:rsid w:val="00850AA9"/>
    <w:rsid w:val="00850B92"/>
    <w:rsid w:val="00850EE0"/>
    <w:rsid w:val="008511C7"/>
    <w:rsid w:val="00851222"/>
    <w:rsid w:val="008513E2"/>
    <w:rsid w:val="008519BF"/>
    <w:rsid w:val="008519EF"/>
    <w:rsid w:val="00851B7E"/>
    <w:rsid w:val="00851CC8"/>
    <w:rsid w:val="008521FD"/>
    <w:rsid w:val="00852456"/>
    <w:rsid w:val="008527DB"/>
    <w:rsid w:val="00852B5A"/>
    <w:rsid w:val="00852BAC"/>
    <w:rsid w:val="00852CEF"/>
    <w:rsid w:val="00853905"/>
    <w:rsid w:val="00853D3D"/>
    <w:rsid w:val="00854629"/>
    <w:rsid w:val="008548B9"/>
    <w:rsid w:val="00855178"/>
    <w:rsid w:val="00855196"/>
    <w:rsid w:val="0085586D"/>
    <w:rsid w:val="008558F1"/>
    <w:rsid w:val="00855AD2"/>
    <w:rsid w:val="00855AE2"/>
    <w:rsid w:val="0085603D"/>
    <w:rsid w:val="0085621B"/>
    <w:rsid w:val="00856272"/>
    <w:rsid w:val="008569C1"/>
    <w:rsid w:val="00856AEE"/>
    <w:rsid w:val="00856E70"/>
    <w:rsid w:val="008571DE"/>
    <w:rsid w:val="00857219"/>
    <w:rsid w:val="008574FE"/>
    <w:rsid w:val="008577A1"/>
    <w:rsid w:val="00857800"/>
    <w:rsid w:val="00857E00"/>
    <w:rsid w:val="00857E79"/>
    <w:rsid w:val="008603DA"/>
    <w:rsid w:val="00860677"/>
    <w:rsid w:val="0086096C"/>
    <w:rsid w:val="00860C2E"/>
    <w:rsid w:val="00860F5E"/>
    <w:rsid w:val="008611CD"/>
    <w:rsid w:val="00861310"/>
    <w:rsid w:val="0086167B"/>
    <w:rsid w:val="008618D7"/>
    <w:rsid w:val="00861BD5"/>
    <w:rsid w:val="008621EB"/>
    <w:rsid w:val="00862535"/>
    <w:rsid w:val="00862C51"/>
    <w:rsid w:val="00862DE1"/>
    <w:rsid w:val="0086328C"/>
    <w:rsid w:val="00863670"/>
    <w:rsid w:val="00863939"/>
    <w:rsid w:val="00863DA8"/>
    <w:rsid w:val="00863F6D"/>
    <w:rsid w:val="00864359"/>
    <w:rsid w:val="008644FB"/>
    <w:rsid w:val="0086487C"/>
    <w:rsid w:val="00864C51"/>
    <w:rsid w:val="00864F49"/>
    <w:rsid w:val="0086545A"/>
    <w:rsid w:val="00865E31"/>
    <w:rsid w:val="00866011"/>
    <w:rsid w:val="00866041"/>
    <w:rsid w:val="00866070"/>
    <w:rsid w:val="008663C2"/>
    <w:rsid w:val="008668A9"/>
    <w:rsid w:val="00866A3F"/>
    <w:rsid w:val="00866B61"/>
    <w:rsid w:val="00866D45"/>
    <w:rsid w:val="0086758B"/>
    <w:rsid w:val="0086798E"/>
    <w:rsid w:val="0086799E"/>
    <w:rsid w:val="00867DE2"/>
    <w:rsid w:val="008700A0"/>
    <w:rsid w:val="00870949"/>
    <w:rsid w:val="00870957"/>
    <w:rsid w:val="008709C1"/>
    <w:rsid w:val="00870B54"/>
    <w:rsid w:val="00871060"/>
    <w:rsid w:val="00871246"/>
    <w:rsid w:val="008717C6"/>
    <w:rsid w:val="00871CCB"/>
    <w:rsid w:val="00871E38"/>
    <w:rsid w:val="0087228F"/>
    <w:rsid w:val="0087235D"/>
    <w:rsid w:val="00872557"/>
    <w:rsid w:val="00872ACC"/>
    <w:rsid w:val="00872C20"/>
    <w:rsid w:val="00872EF7"/>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61F"/>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779"/>
    <w:rsid w:val="00885D57"/>
    <w:rsid w:val="00886CBB"/>
    <w:rsid w:val="00887061"/>
    <w:rsid w:val="008871F6"/>
    <w:rsid w:val="008877DA"/>
    <w:rsid w:val="008879A4"/>
    <w:rsid w:val="008879B7"/>
    <w:rsid w:val="00887C68"/>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3F4"/>
    <w:rsid w:val="0089245C"/>
    <w:rsid w:val="00892535"/>
    <w:rsid w:val="0089299D"/>
    <w:rsid w:val="00892C9C"/>
    <w:rsid w:val="00892D43"/>
    <w:rsid w:val="00892EA0"/>
    <w:rsid w:val="00893B92"/>
    <w:rsid w:val="00893D7A"/>
    <w:rsid w:val="00893E47"/>
    <w:rsid w:val="00893EB4"/>
    <w:rsid w:val="008941CC"/>
    <w:rsid w:val="00894350"/>
    <w:rsid w:val="0089463A"/>
    <w:rsid w:val="00894669"/>
    <w:rsid w:val="00894B2E"/>
    <w:rsid w:val="00894D65"/>
    <w:rsid w:val="00895419"/>
    <w:rsid w:val="008954FF"/>
    <w:rsid w:val="00895663"/>
    <w:rsid w:val="00895D21"/>
    <w:rsid w:val="00895ED9"/>
    <w:rsid w:val="0089636E"/>
    <w:rsid w:val="008964D2"/>
    <w:rsid w:val="00896998"/>
    <w:rsid w:val="00896F5E"/>
    <w:rsid w:val="00897109"/>
    <w:rsid w:val="00897952"/>
    <w:rsid w:val="00897DB9"/>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A8B"/>
    <w:rsid w:val="008A7B93"/>
    <w:rsid w:val="008B0722"/>
    <w:rsid w:val="008B0C46"/>
    <w:rsid w:val="008B0E36"/>
    <w:rsid w:val="008B124F"/>
    <w:rsid w:val="008B1C5A"/>
    <w:rsid w:val="008B1CCE"/>
    <w:rsid w:val="008B1D09"/>
    <w:rsid w:val="008B2084"/>
    <w:rsid w:val="008B213A"/>
    <w:rsid w:val="008B21EA"/>
    <w:rsid w:val="008B2E8D"/>
    <w:rsid w:val="008B3142"/>
    <w:rsid w:val="008B3145"/>
    <w:rsid w:val="008B3895"/>
    <w:rsid w:val="008B3CF5"/>
    <w:rsid w:val="008B3E9E"/>
    <w:rsid w:val="008B4099"/>
    <w:rsid w:val="008B467D"/>
    <w:rsid w:val="008B4A11"/>
    <w:rsid w:val="008B4B15"/>
    <w:rsid w:val="008B4CC3"/>
    <w:rsid w:val="008B4CEC"/>
    <w:rsid w:val="008B5104"/>
    <w:rsid w:val="008B5312"/>
    <w:rsid w:val="008B54A9"/>
    <w:rsid w:val="008B5976"/>
    <w:rsid w:val="008B5ABD"/>
    <w:rsid w:val="008B5C1C"/>
    <w:rsid w:val="008B5F89"/>
    <w:rsid w:val="008B5F9E"/>
    <w:rsid w:val="008B659F"/>
    <w:rsid w:val="008B6809"/>
    <w:rsid w:val="008B684A"/>
    <w:rsid w:val="008B699F"/>
    <w:rsid w:val="008B6CB0"/>
    <w:rsid w:val="008B6CD8"/>
    <w:rsid w:val="008B6D71"/>
    <w:rsid w:val="008B6E37"/>
    <w:rsid w:val="008B7024"/>
    <w:rsid w:val="008B70CB"/>
    <w:rsid w:val="008B7199"/>
    <w:rsid w:val="008B788E"/>
    <w:rsid w:val="008B7CB0"/>
    <w:rsid w:val="008B7E57"/>
    <w:rsid w:val="008B7FC5"/>
    <w:rsid w:val="008C0093"/>
    <w:rsid w:val="008C0130"/>
    <w:rsid w:val="008C02C6"/>
    <w:rsid w:val="008C02D8"/>
    <w:rsid w:val="008C0D41"/>
    <w:rsid w:val="008C0E6F"/>
    <w:rsid w:val="008C1565"/>
    <w:rsid w:val="008C15C8"/>
    <w:rsid w:val="008C1C70"/>
    <w:rsid w:val="008C1FF4"/>
    <w:rsid w:val="008C213F"/>
    <w:rsid w:val="008C288F"/>
    <w:rsid w:val="008C2E83"/>
    <w:rsid w:val="008C37E2"/>
    <w:rsid w:val="008C3ADA"/>
    <w:rsid w:val="008C4600"/>
    <w:rsid w:val="008C4609"/>
    <w:rsid w:val="008C46E3"/>
    <w:rsid w:val="008C4B4D"/>
    <w:rsid w:val="008C5323"/>
    <w:rsid w:val="008C5361"/>
    <w:rsid w:val="008C53FF"/>
    <w:rsid w:val="008C5A7E"/>
    <w:rsid w:val="008C5D30"/>
    <w:rsid w:val="008C605B"/>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8A"/>
    <w:rsid w:val="008D2CC4"/>
    <w:rsid w:val="008D2D59"/>
    <w:rsid w:val="008D2D69"/>
    <w:rsid w:val="008D32A1"/>
    <w:rsid w:val="008D377E"/>
    <w:rsid w:val="008D3900"/>
    <w:rsid w:val="008D3A9D"/>
    <w:rsid w:val="008D3BC2"/>
    <w:rsid w:val="008D3BC8"/>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D7D0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10"/>
    <w:rsid w:val="008E2E24"/>
    <w:rsid w:val="008E3444"/>
    <w:rsid w:val="008E359F"/>
    <w:rsid w:val="008E35BB"/>
    <w:rsid w:val="008E3842"/>
    <w:rsid w:val="008E38E8"/>
    <w:rsid w:val="008E38EE"/>
    <w:rsid w:val="008E398A"/>
    <w:rsid w:val="008E39C9"/>
    <w:rsid w:val="008E404F"/>
    <w:rsid w:val="008E413B"/>
    <w:rsid w:val="008E427D"/>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0F5"/>
    <w:rsid w:val="008F15DE"/>
    <w:rsid w:val="008F1793"/>
    <w:rsid w:val="008F1B68"/>
    <w:rsid w:val="008F1C1A"/>
    <w:rsid w:val="008F1CE0"/>
    <w:rsid w:val="008F2337"/>
    <w:rsid w:val="008F27AB"/>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589"/>
    <w:rsid w:val="008F6AFE"/>
    <w:rsid w:val="008F6BFA"/>
    <w:rsid w:val="008F6DBF"/>
    <w:rsid w:val="008F6F69"/>
    <w:rsid w:val="008F7197"/>
    <w:rsid w:val="008F76B3"/>
    <w:rsid w:val="008F78DC"/>
    <w:rsid w:val="008F78F2"/>
    <w:rsid w:val="008F7DC2"/>
    <w:rsid w:val="008F7F29"/>
    <w:rsid w:val="00900176"/>
    <w:rsid w:val="009002E5"/>
    <w:rsid w:val="009003CD"/>
    <w:rsid w:val="009005A2"/>
    <w:rsid w:val="00901142"/>
    <w:rsid w:val="0090114A"/>
    <w:rsid w:val="00901527"/>
    <w:rsid w:val="0090195C"/>
    <w:rsid w:val="009019A3"/>
    <w:rsid w:val="009019BB"/>
    <w:rsid w:val="00901AE5"/>
    <w:rsid w:val="00901B15"/>
    <w:rsid w:val="00902295"/>
    <w:rsid w:val="009024C3"/>
    <w:rsid w:val="00902809"/>
    <w:rsid w:val="00902889"/>
    <w:rsid w:val="009028DA"/>
    <w:rsid w:val="00902B01"/>
    <w:rsid w:val="00902D5B"/>
    <w:rsid w:val="00902F7A"/>
    <w:rsid w:val="00902FEC"/>
    <w:rsid w:val="00903146"/>
    <w:rsid w:val="009034C0"/>
    <w:rsid w:val="009034D0"/>
    <w:rsid w:val="009036B3"/>
    <w:rsid w:val="009036B4"/>
    <w:rsid w:val="00903B4B"/>
    <w:rsid w:val="00903DDC"/>
    <w:rsid w:val="00903DF2"/>
    <w:rsid w:val="00904638"/>
    <w:rsid w:val="00904A49"/>
    <w:rsid w:val="00904F9C"/>
    <w:rsid w:val="00905354"/>
    <w:rsid w:val="00905357"/>
    <w:rsid w:val="0090588A"/>
    <w:rsid w:val="0090592C"/>
    <w:rsid w:val="009059A6"/>
    <w:rsid w:val="00905A0F"/>
    <w:rsid w:val="00905BFB"/>
    <w:rsid w:val="009060DE"/>
    <w:rsid w:val="009061C4"/>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5AE"/>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6DF"/>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9B"/>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AA4"/>
    <w:rsid w:val="00930C93"/>
    <w:rsid w:val="00931449"/>
    <w:rsid w:val="00931885"/>
    <w:rsid w:val="009318FE"/>
    <w:rsid w:val="00931AFD"/>
    <w:rsid w:val="00931C38"/>
    <w:rsid w:val="00931D9C"/>
    <w:rsid w:val="00931E85"/>
    <w:rsid w:val="009320D7"/>
    <w:rsid w:val="00932143"/>
    <w:rsid w:val="009322D1"/>
    <w:rsid w:val="009324CE"/>
    <w:rsid w:val="0093256D"/>
    <w:rsid w:val="009327C1"/>
    <w:rsid w:val="00932A90"/>
    <w:rsid w:val="00932ABA"/>
    <w:rsid w:val="00932C5F"/>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2D"/>
    <w:rsid w:val="00934B51"/>
    <w:rsid w:val="00934DA5"/>
    <w:rsid w:val="00934FF4"/>
    <w:rsid w:val="00935307"/>
    <w:rsid w:val="00935923"/>
    <w:rsid w:val="00935F35"/>
    <w:rsid w:val="0093600F"/>
    <w:rsid w:val="009360D1"/>
    <w:rsid w:val="00936827"/>
    <w:rsid w:val="009369DB"/>
    <w:rsid w:val="00936A7C"/>
    <w:rsid w:val="00937017"/>
    <w:rsid w:val="00937030"/>
    <w:rsid w:val="009377E7"/>
    <w:rsid w:val="009379C4"/>
    <w:rsid w:val="00937B11"/>
    <w:rsid w:val="00937E11"/>
    <w:rsid w:val="0094003A"/>
    <w:rsid w:val="0094026C"/>
    <w:rsid w:val="00941391"/>
    <w:rsid w:val="00941608"/>
    <w:rsid w:val="00941660"/>
    <w:rsid w:val="00941696"/>
    <w:rsid w:val="0094179C"/>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BBB"/>
    <w:rsid w:val="00950CCB"/>
    <w:rsid w:val="00950FC8"/>
    <w:rsid w:val="00951BD5"/>
    <w:rsid w:val="00951DAE"/>
    <w:rsid w:val="009520D2"/>
    <w:rsid w:val="00952359"/>
    <w:rsid w:val="00952C0C"/>
    <w:rsid w:val="00952D7D"/>
    <w:rsid w:val="00952E27"/>
    <w:rsid w:val="009532C3"/>
    <w:rsid w:val="009535B5"/>
    <w:rsid w:val="009535C4"/>
    <w:rsid w:val="00953878"/>
    <w:rsid w:val="00953AFF"/>
    <w:rsid w:val="00953B37"/>
    <w:rsid w:val="00954052"/>
    <w:rsid w:val="0095485F"/>
    <w:rsid w:val="00954917"/>
    <w:rsid w:val="009549A5"/>
    <w:rsid w:val="00954A1D"/>
    <w:rsid w:val="00954C35"/>
    <w:rsid w:val="00954F41"/>
    <w:rsid w:val="00954F7F"/>
    <w:rsid w:val="00955289"/>
    <w:rsid w:val="009552C6"/>
    <w:rsid w:val="00955420"/>
    <w:rsid w:val="009554B8"/>
    <w:rsid w:val="00955A71"/>
    <w:rsid w:val="00955F12"/>
    <w:rsid w:val="00956116"/>
    <w:rsid w:val="00956402"/>
    <w:rsid w:val="009565C6"/>
    <w:rsid w:val="00956747"/>
    <w:rsid w:val="0095689F"/>
    <w:rsid w:val="00956B2C"/>
    <w:rsid w:val="00956F84"/>
    <w:rsid w:val="00956F92"/>
    <w:rsid w:val="00956FEA"/>
    <w:rsid w:val="00957561"/>
    <w:rsid w:val="0095764C"/>
    <w:rsid w:val="00957742"/>
    <w:rsid w:val="0095775F"/>
    <w:rsid w:val="00957915"/>
    <w:rsid w:val="00957932"/>
    <w:rsid w:val="0095797A"/>
    <w:rsid w:val="00957C33"/>
    <w:rsid w:val="00957E11"/>
    <w:rsid w:val="00957F87"/>
    <w:rsid w:val="00957FFC"/>
    <w:rsid w:val="00960433"/>
    <w:rsid w:val="00960AD0"/>
    <w:rsid w:val="00960C9E"/>
    <w:rsid w:val="00960F2F"/>
    <w:rsid w:val="009612C2"/>
    <w:rsid w:val="009612E6"/>
    <w:rsid w:val="009616B7"/>
    <w:rsid w:val="0096193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630"/>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6F9"/>
    <w:rsid w:val="0097375C"/>
    <w:rsid w:val="00973BD3"/>
    <w:rsid w:val="009741C3"/>
    <w:rsid w:val="009744CC"/>
    <w:rsid w:val="009745B1"/>
    <w:rsid w:val="009745B4"/>
    <w:rsid w:val="00974BA7"/>
    <w:rsid w:val="00974C33"/>
    <w:rsid w:val="00975037"/>
    <w:rsid w:val="009756A5"/>
    <w:rsid w:val="00975DFE"/>
    <w:rsid w:val="00975FD3"/>
    <w:rsid w:val="0097605B"/>
    <w:rsid w:val="009766BB"/>
    <w:rsid w:val="009766DB"/>
    <w:rsid w:val="00976757"/>
    <w:rsid w:val="00976B19"/>
    <w:rsid w:val="0097706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5C"/>
    <w:rsid w:val="00986896"/>
    <w:rsid w:val="00986D90"/>
    <w:rsid w:val="0098715D"/>
    <w:rsid w:val="00987410"/>
    <w:rsid w:val="009876C0"/>
    <w:rsid w:val="00987701"/>
    <w:rsid w:val="00987759"/>
    <w:rsid w:val="0098788C"/>
    <w:rsid w:val="0098793E"/>
    <w:rsid w:val="00987D15"/>
    <w:rsid w:val="00987E54"/>
    <w:rsid w:val="00990018"/>
    <w:rsid w:val="009900D5"/>
    <w:rsid w:val="0099017D"/>
    <w:rsid w:val="0099018F"/>
    <w:rsid w:val="009905FA"/>
    <w:rsid w:val="00990759"/>
    <w:rsid w:val="00990CAE"/>
    <w:rsid w:val="00991073"/>
    <w:rsid w:val="00991233"/>
    <w:rsid w:val="00992057"/>
    <w:rsid w:val="00992326"/>
    <w:rsid w:val="009926AE"/>
    <w:rsid w:val="00992839"/>
    <w:rsid w:val="009933F1"/>
    <w:rsid w:val="009935D2"/>
    <w:rsid w:val="009939E6"/>
    <w:rsid w:val="00993ABF"/>
    <w:rsid w:val="00993CBA"/>
    <w:rsid w:val="009943F6"/>
    <w:rsid w:val="009943FA"/>
    <w:rsid w:val="00994455"/>
    <w:rsid w:val="0099456F"/>
    <w:rsid w:val="0099467A"/>
    <w:rsid w:val="00994C70"/>
    <w:rsid w:val="00994F82"/>
    <w:rsid w:val="009950B5"/>
    <w:rsid w:val="00995154"/>
    <w:rsid w:val="0099515A"/>
    <w:rsid w:val="009952B5"/>
    <w:rsid w:val="00995656"/>
    <w:rsid w:val="0099589D"/>
    <w:rsid w:val="00995A2F"/>
    <w:rsid w:val="00995A57"/>
    <w:rsid w:val="009963EC"/>
    <w:rsid w:val="009965FB"/>
    <w:rsid w:val="00996CBE"/>
    <w:rsid w:val="00996FED"/>
    <w:rsid w:val="009970A2"/>
    <w:rsid w:val="009A005B"/>
    <w:rsid w:val="009A0411"/>
    <w:rsid w:val="009A0462"/>
    <w:rsid w:val="009A048C"/>
    <w:rsid w:val="009A0521"/>
    <w:rsid w:val="009A1265"/>
    <w:rsid w:val="009A1A42"/>
    <w:rsid w:val="009A1E28"/>
    <w:rsid w:val="009A1FE1"/>
    <w:rsid w:val="009A2179"/>
    <w:rsid w:val="009A227E"/>
    <w:rsid w:val="009A2735"/>
    <w:rsid w:val="009A27A2"/>
    <w:rsid w:val="009A2938"/>
    <w:rsid w:val="009A30E1"/>
    <w:rsid w:val="009A3162"/>
    <w:rsid w:val="009A344C"/>
    <w:rsid w:val="009A3544"/>
    <w:rsid w:val="009A38D8"/>
    <w:rsid w:val="009A3A04"/>
    <w:rsid w:val="009A3D24"/>
    <w:rsid w:val="009A3E72"/>
    <w:rsid w:val="009A42C1"/>
    <w:rsid w:val="009A469B"/>
    <w:rsid w:val="009A46D1"/>
    <w:rsid w:val="009A4967"/>
    <w:rsid w:val="009A4A8B"/>
    <w:rsid w:val="009A4D07"/>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0BF8"/>
    <w:rsid w:val="009B1023"/>
    <w:rsid w:val="009B1085"/>
    <w:rsid w:val="009B1672"/>
    <w:rsid w:val="009B1867"/>
    <w:rsid w:val="009B241F"/>
    <w:rsid w:val="009B24CC"/>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26B"/>
    <w:rsid w:val="009C05BD"/>
    <w:rsid w:val="009C07E4"/>
    <w:rsid w:val="009C08E7"/>
    <w:rsid w:val="009C0D0C"/>
    <w:rsid w:val="009C15B3"/>
    <w:rsid w:val="009C1B5E"/>
    <w:rsid w:val="009C1C0A"/>
    <w:rsid w:val="009C216F"/>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43A"/>
    <w:rsid w:val="009C55AD"/>
    <w:rsid w:val="009C56B7"/>
    <w:rsid w:val="009C56D5"/>
    <w:rsid w:val="009C5779"/>
    <w:rsid w:val="009C57CC"/>
    <w:rsid w:val="009C58F4"/>
    <w:rsid w:val="009C59B5"/>
    <w:rsid w:val="009C62E8"/>
    <w:rsid w:val="009C6784"/>
    <w:rsid w:val="009C6857"/>
    <w:rsid w:val="009C6960"/>
    <w:rsid w:val="009C6D2A"/>
    <w:rsid w:val="009C6E45"/>
    <w:rsid w:val="009C6EBD"/>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4F65"/>
    <w:rsid w:val="009D5304"/>
    <w:rsid w:val="009D53D5"/>
    <w:rsid w:val="009D5479"/>
    <w:rsid w:val="009D6182"/>
    <w:rsid w:val="009D62F9"/>
    <w:rsid w:val="009D6777"/>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3C81"/>
    <w:rsid w:val="009E414B"/>
    <w:rsid w:val="009E41E5"/>
    <w:rsid w:val="009E44BD"/>
    <w:rsid w:val="009E4823"/>
    <w:rsid w:val="009E494E"/>
    <w:rsid w:val="009E4D1E"/>
    <w:rsid w:val="009E5098"/>
    <w:rsid w:val="009E5375"/>
    <w:rsid w:val="009E5C98"/>
    <w:rsid w:val="009E5D30"/>
    <w:rsid w:val="009E5F3B"/>
    <w:rsid w:val="009E6156"/>
    <w:rsid w:val="009E62E1"/>
    <w:rsid w:val="009E6A8A"/>
    <w:rsid w:val="009E6B46"/>
    <w:rsid w:val="009E6E7D"/>
    <w:rsid w:val="009E74D6"/>
    <w:rsid w:val="009E75C1"/>
    <w:rsid w:val="009E75DA"/>
    <w:rsid w:val="009E7760"/>
    <w:rsid w:val="009E7A2F"/>
    <w:rsid w:val="009E7A71"/>
    <w:rsid w:val="009E7C28"/>
    <w:rsid w:val="009E7E14"/>
    <w:rsid w:val="009F0894"/>
    <w:rsid w:val="009F09E9"/>
    <w:rsid w:val="009F0C6A"/>
    <w:rsid w:val="009F1080"/>
    <w:rsid w:val="009F1363"/>
    <w:rsid w:val="009F1391"/>
    <w:rsid w:val="009F139F"/>
    <w:rsid w:val="009F1565"/>
    <w:rsid w:val="009F16F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81"/>
    <w:rsid w:val="009F68A3"/>
    <w:rsid w:val="009F701C"/>
    <w:rsid w:val="009F7521"/>
    <w:rsid w:val="009F757A"/>
    <w:rsid w:val="009F7A5F"/>
    <w:rsid w:val="009F7C42"/>
    <w:rsid w:val="009F7F00"/>
    <w:rsid w:val="009F7F57"/>
    <w:rsid w:val="00A000C2"/>
    <w:rsid w:val="00A00220"/>
    <w:rsid w:val="00A0053D"/>
    <w:rsid w:val="00A009BE"/>
    <w:rsid w:val="00A00B0A"/>
    <w:rsid w:val="00A00B48"/>
    <w:rsid w:val="00A00F74"/>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0DDB"/>
    <w:rsid w:val="00A11A52"/>
    <w:rsid w:val="00A12011"/>
    <w:rsid w:val="00A122EA"/>
    <w:rsid w:val="00A122F4"/>
    <w:rsid w:val="00A125F7"/>
    <w:rsid w:val="00A12746"/>
    <w:rsid w:val="00A12847"/>
    <w:rsid w:val="00A1286A"/>
    <w:rsid w:val="00A12A1E"/>
    <w:rsid w:val="00A1383B"/>
    <w:rsid w:val="00A13871"/>
    <w:rsid w:val="00A138DF"/>
    <w:rsid w:val="00A13BC5"/>
    <w:rsid w:val="00A13F18"/>
    <w:rsid w:val="00A147BA"/>
    <w:rsid w:val="00A1486A"/>
    <w:rsid w:val="00A148AE"/>
    <w:rsid w:val="00A14D34"/>
    <w:rsid w:val="00A14D6C"/>
    <w:rsid w:val="00A14FA0"/>
    <w:rsid w:val="00A15942"/>
    <w:rsid w:val="00A16C62"/>
    <w:rsid w:val="00A16E22"/>
    <w:rsid w:val="00A16F85"/>
    <w:rsid w:val="00A17046"/>
    <w:rsid w:val="00A17BA9"/>
    <w:rsid w:val="00A17BBA"/>
    <w:rsid w:val="00A17CF5"/>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38A"/>
    <w:rsid w:val="00A259FF"/>
    <w:rsid w:val="00A25B25"/>
    <w:rsid w:val="00A25C1D"/>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EDB"/>
    <w:rsid w:val="00A31F21"/>
    <w:rsid w:val="00A320A9"/>
    <w:rsid w:val="00A322C5"/>
    <w:rsid w:val="00A322E9"/>
    <w:rsid w:val="00A32676"/>
    <w:rsid w:val="00A327F0"/>
    <w:rsid w:val="00A328E8"/>
    <w:rsid w:val="00A32AE5"/>
    <w:rsid w:val="00A32BD2"/>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A05"/>
    <w:rsid w:val="00A41CF1"/>
    <w:rsid w:val="00A41DD3"/>
    <w:rsid w:val="00A41F7B"/>
    <w:rsid w:val="00A42171"/>
    <w:rsid w:val="00A421CD"/>
    <w:rsid w:val="00A422E9"/>
    <w:rsid w:val="00A42720"/>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A82"/>
    <w:rsid w:val="00A45B68"/>
    <w:rsid w:val="00A45E85"/>
    <w:rsid w:val="00A46351"/>
    <w:rsid w:val="00A46784"/>
    <w:rsid w:val="00A46EA1"/>
    <w:rsid w:val="00A471E6"/>
    <w:rsid w:val="00A4744B"/>
    <w:rsid w:val="00A4783F"/>
    <w:rsid w:val="00A5034D"/>
    <w:rsid w:val="00A50511"/>
    <w:rsid w:val="00A513B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23"/>
    <w:rsid w:val="00A55F6D"/>
    <w:rsid w:val="00A55FEF"/>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EC6"/>
    <w:rsid w:val="00A61F63"/>
    <w:rsid w:val="00A61F6C"/>
    <w:rsid w:val="00A62137"/>
    <w:rsid w:val="00A621BC"/>
    <w:rsid w:val="00A621E7"/>
    <w:rsid w:val="00A623D3"/>
    <w:rsid w:val="00A62720"/>
    <w:rsid w:val="00A628FD"/>
    <w:rsid w:val="00A62B24"/>
    <w:rsid w:val="00A62E9B"/>
    <w:rsid w:val="00A62FA7"/>
    <w:rsid w:val="00A63269"/>
    <w:rsid w:val="00A63334"/>
    <w:rsid w:val="00A634FA"/>
    <w:rsid w:val="00A635BC"/>
    <w:rsid w:val="00A63A94"/>
    <w:rsid w:val="00A63E17"/>
    <w:rsid w:val="00A64338"/>
    <w:rsid w:val="00A646A7"/>
    <w:rsid w:val="00A6471F"/>
    <w:rsid w:val="00A64ECE"/>
    <w:rsid w:val="00A64F27"/>
    <w:rsid w:val="00A65001"/>
    <w:rsid w:val="00A650F9"/>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D1"/>
    <w:rsid w:val="00A727F5"/>
    <w:rsid w:val="00A72A2A"/>
    <w:rsid w:val="00A72FE7"/>
    <w:rsid w:val="00A73035"/>
    <w:rsid w:val="00A73471"/>
    <w:rsid w:val="00A735C4"/>
    <w:rsid w:val="00A737D2"/>
    <w:rsid w:val="00A73C0E"/>
    <w:rsid w:val="00A73D16"/>
    <w:rsid w:val="00A73E94"/>
    <w:rsid w:val="00A73F86"/>
    <w:rsid w:val="00A74412"/>
    <w:rsid w:val="00A747CB"/>
    <w:rsid w:val="00A74E56"/>
    <w:rsid w:val="00A74F9D"/>
    <w:rsid w:val="00A75338"/>
    <w:rsid w:val="00A753A7"/>
    <w:rsid w:val="00A75AAC"/>
    <w:rsid w:val="00A75F1E"/>
    <w:rsid w:val="00A761CC"/>
    <w:rsid w:val="00A767BF"/>
    <w:rsid w:val="00A76915"/>
    <w:rsid w:val="00A76B0C"/>
    <w:rsid w:val="00A76F47"/>
    <w:rsid w:val="00A77066"/>
    <w:rsid w:val="00A77121"/>
    <w:rsid w:val="00A7752B"/>
    <w:rsid w:val="00A7753C"/>
    <w:rsid w:val="00A77699"/>
    <w:rsid w:val="00A7780E"/>
    <w:rsid w:val="00A77C22"/>
    <w:rsid w:val="00A77CB3"/>
    <w:rsid w:val="00A80740"/>
    <w:rsid w:val="00A8078B"/>
    <w:rsid w:val="00A80790"/>
    <w:rsid w:val="00A8092D"/>
    <w:rsid w:val="00A80F29"/>
    <w:rsid w:val="00A811D9"/>
    <w:rsid w:val="00A81ECC"/>
    <w:rsid w:val="00A8214D"/>
    <w:rsid w:val="00A821B3"/>
    <w:rsid w:val="00A82B92"/>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0F9"/>
    <w:rsid w:val="00A92252"/>
    <w:rsid w:val="00A92AAA"/>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593"/>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37D"/>
    <w:rsid w:val="00AA76D8"/>
    <w:rsid w:val="00AB0034"/>
    <w:rsid w:val="00AB06C3"/>
    <w:rsid w:val="00AB0823"/>
    <w:rsid w:val="00AB0B65"/>
    <w:rsid w:val="00AB1194"/>
    <w:rsid w:val="00AB1196"/>
    <w:rsid w:val="00AB1C58"/>
    <w:rsid w:val="00AB1EC0"/>
    <w:rsid w:val="00AB20DD"/>
    <w:rsid w:val="00AB2388"/>
    <w:rsid w:val="00AB23CA"/>
    <w:rsid w:val="00AB2722"/>
    <w:rsid w:val="00AB28B9"/>
    <w:rsid w:val="00AB28D1"/>
    <w:rsid w:val="00AB2946"/>
    <w:rsid w:val="00AB295C"/>
    <w:rsid w:val="00AB2D1A"/>
    <w:rsid w:val="00AB300A"/>
    <w:rsid w:val="00AB32AB"/>
    <w:rsid w:val="00AB340C"/>
    <w:rsid w:val="00AB360D"/>
    <w:rsid w:val="00AB3C39"/>
    <w:rsid w:val="00AB3DB5"/>
    <w:rsid w:val="00AB44AA"/>
    <w:rsid w:val="00AB4566"/>
    <w:rsid w:val="00AB46E2"/>
    <w:rsid w:val="00AB4706"/>
    <w:rsid w:val="00AB4716"/>
    <w:rsid w:val="00AB4792"/>
    <w:rsid w:val="00AB4C44"/>
    <w:rsid w:val="00AB4F2A"/>
    <w:rsid w:val="00AB5056"/>
    <w:rsid w:val="00AB534A"/>
    <w:rsid w:val="00AB546C"/>
    <w:rsid w:val="00AB5847"/>
    <w:rsid w:val="00AB5931"/>
    <w:rsid w:val="00AB5D5C"/>
    <w:rsid w:val="00AB5F50"/>
    <w:rsid w:val="00AB5FC6"/>
    <w:rsid w:val="00AB65D6"/>
    <w:rsid w:val="00AB67ED"/>
    <w:rsid w:val="00AB6BE4"/>
    <w:rsid w:val="00AB6CC5"/>
    <w:rsid w:val="00AB6CDB"/>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1B3"/>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157"/>
    <w:rsid w:val="00AD06FD"/>
    <w:rsid w:val="00AD08DC"/>
    <w:rsid w:val="00AD0F86"/>
    <w:rsid w:val="00AD1486"/>
    <w:rsid w:val="00AD1530"/>
    <w:rsid w:val="00AD1894"/>
    <w:rsid w:val="00AD19DB"/>
    <w:rsid w:val="00AD1C0B"/>
    <w:rsid w:val="00AD2143"/>
    <w:rsid w:val="00AD22E8"/>
    <w:rsid w:val="00AD25C5"/>
    <w:rsid w:val="00AD25FA"/>
    <w:rsid w:val="00AD2792"/>
    <w:rsid w:val="00AD27EA"/>
    <w:rsid w:val="00AD28B4"/>
    <w:rsid w:val="00AD29E1"/>
    <w:rsid w:val="00AD2D0D"/>
    <w:rsid w:val="00AD2DCC"/>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45E"/>
    <w:rsid w:val="00AD67DE"/>
    <w:rsid w:val="00AD6863"/>
    <w:rsid w:val="00AD6C3A"/>
    <w:rsid w:val="00AD6DFF"/>
    <w:rsid w:val="00AD7032"/>
    <w:rsid w:val="00AD7808"/>
    <w:rsid w:val="00AE0042"/>
    <w:rsid w:val="00AE0291"/>
    <w:rsid w:val="00AE038D"/>
    <w:rsid w:val="00AE06A5"/>
    <w:rsid w:val="00AE07E8"/>
    <w:rsid w:val="00AE08F8"/>
    <w:rsid w:val="00AE0A5B"/>
    <w:rsid w:val="00AE1335"/>
    <w:rsid w:val="00AE157A"/>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54C"/>
    <w:rsid w:val="00AF198B"/>
    <w:rsid w:val="00AF19F2"/>
    <w:rsid w:val="00AF1B81"/>
    <w:rsid w:val="00AF1DF6"/>
    <w:rsid w:val="00AF2CDF"/>
    <w:rsid w:val="00AF2F4A"/>
    <w:rsid w:val="00AF2F4E"/>
    <w:rsid w:val="00AF3126"/>
    <w:rsid w:val="00AF3307"/>
    <w:rsid w:val="00AF355F"/>
    <w:rsid w:val="00AF37A7"/>
    <w:rsid w:val="00AF38EC"/>
    <w:rsid w:val="00AF3A1D"/>
    <w:rsid w:val="00AF3D27"/>
    <w:rsid w:val="00AF3E54"/>
    <w:rsid w:val="00AF3F1B"/>
    <w:rsid w:val="00AF42D1"/>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45D"/>
    <w:rsid w:val="00B00630"/>
    <w:rsid w:val="00B0068E"/>
    <w:rsid w:val="00B00B21"/>
    <w:rsid w:val="00B00F10"/>
    <w:rsid w:val="00B01472"/>
    <w:rsid w:val="00B018BE"/>
    <w:rsid w:val="00B01B7D"/>
    <w:rsid w:val="00B01F7B"/>
    <w:rsid w:val="00B01F92"/>
    <w:rsid w:val="00B02093"/>
    <w:rsid w:val="00B021EE"/>
    <w:rsid w:val="00B022FC"/>
    <w:rsid w:val="00B0276F"/>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1C7"/>
    <w:rsid w:val="00B2021E"/>
    <w:rsid w:val="00B20263"/>
    <w:rsid w:val="00B206A5"/>
    <w:rsid w:val="00B208D7"/>
    <w:rsid w:val="00B20B76"/>
    <w:rsid w:val="00B2102A"/>
    <w:rsid w:val="00B2112B"/>
    <w:rsid w:val="00B21276"/>
    <w:rsid w:val="00B2170A"/>
    <w:rsid w:val="00B217F6"/>
    <w:rsid w:val="00B219AF"/>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40F"/>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3EC8"/>
    <w:rsid w:val="00B341B4"/>
    <w:rsid w:val="00B34386"/>
    <w:rsid w:val="00B34419"/>
    <w:rsid w:val="00B3443E"/>
    <w:rsid w:val="00B348DF"/>
    <w:rsid w:val="00B349D1"/>
    <w:rsid w:val="00B34A13"/>
    <w:rsid w:val="00B34C49"/>
    <w:rsid w:val="00B34C95"/>
    <w:rsid w:val="00B34D02"/>
    <w:rsid w:val="00B35081"/>
    <w:rsid w:val="00B3524F"/>
    <w:rsid w:val="00B35449"/>
    <w:rsid w:val="00B35469"/>
    <w:rsid w:val="00B355BD"/>
    <w:rsid w:val="00B35D52"/>
    <w:rsid w:val="00B364CB"/>
    <w:rsid w:val="00B36862"/>
    <w:rsid w:val="00B36E7A"/>
    <w:rsid w:val="00B36F3D"/>
    <w:rsid w:val="00B373FD"/>
    <w:rsid w:val="00B3743E"/>
    <w:rsid w:val="00B37790"/>
    <w:rsid w:val="00B37917"/>
    <w:rsid w:val="00B37A5A"/>
    <w:rsid w:val="00B37E72"/>
    <w:rsid w:val="00B37F25"/>
    <w:rsid w:val="00B40024"/>
    <w:rsid w:val="00B40156"/>
    <w:rsid w:val="00B4022E"/>
    <w:rsid w:val="00B402F8"/>
    <w:rsid w:val="00B40544"/>
    <w:rsid w:val="00B407D3"/>
    <w:rsid w:val="00B4090E"/>
    <w:rsid w:val="00B40B14"/>
    <w:rsid w:val="00B40F7F"/>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A4C"/>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D04"/>
    <w:rsid w:val="00B51E6B"/>
    <w:rsid w:val="00B5205E"/>
    <w:rsid w:val="00B52312"/>
    <w:rsid w:val="00B52317"/>
    <w:rsid w:val="00B52605"/>
    <w:rsid w:val="00B5263D"/>
    <w:rsid w:val="00B5269A"/>
    <w:rsid w:val="00B52875"/>
    <w:rsid w:val="00B5298B"/>
    <w:rsid w:val="00B529E4"/>
    <w:rsid w:val="00B52BB0"/>
    <w:rsid w:val="00B536DC"/>
    <w:rsid w:val="00B537F7"/>
    <w:rsid w:val="00B53957"/>
    <w:rsid w:val="00B53B23"/>
    <w:rsid w:val="00B53D15"/>
    <w:rsid w:val="00B53EAC"/>
    <w:rsid w:val="00B540C8"/>
    <w:rsid w:val="00B542F4"/>
    <w:rsid w:val="00B5467F"/>
    <w:rsid w:val="00B5490B"/>
    <w:rsid w:val="00B55164"/>
    <w:rsid w:val="00B55291"/>
    <w:rsid w:val="00B55FC9"/>
    <w:rsid w:val="00B561EF"/>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515"/>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543"/>
    <w:rsid w:val="00B64965"/>
    <w:rsid w:val="00B64A3D"/>
    <w:rsid w:val="00B64FA7"/>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AB1"/>
    <w:rsid w:val="00B71EF2"/>
    <w:rsid w:val="00B72026"/>
    <w:rsid w:val="00B72053"/>
    <w:rsid w:val="00B72350"/>
    <w:rsid w:val="00B72838"/>
    <w:rsid w:val="00B72ED8"/>
    <w:rsid w:val="00B730FF"/>
    <w:rsid w:val="00B734C0"/>
    <w:rsid w:val="00B73530"/>
    <w:rsid w:val="00B7378C"/>
    <w:rsid w:val="00B73B10"/>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2567"/>
    <w:rsid w:val="00B83021"/>
    <w:rsid w:val="00B8314A"/>
    <w:rsid w:val="00B83865"/>
    <w:rsid w:val="00B8396F"/>
    <w:rsid w:val="00B83992"/>
    <w:rsid w:val="00B83A62"/>
    <w:rsid w:val="00B83BB2"/>
    <w:rsid w:val="00B83D7B"/>
    <w:rsid w:val="00B84022"/>
    <w:rsid w:val="00B846E3"/>
    <w:rsid w:val="00B848F1"/>
    <w:rsid w:val="00B849AC"/>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338"/>
    <w:rsid w:val="00B90621"/>
    <w:rsid w:val="00B909D4"/>
    <w:rsid w:val="00B91497"/>
    <w:rsid w:val="00B91D7E"/>
    <w:rsid w:val="00B91F83"/>
    <w:rsid w:val="00B92514"/>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13"/>
    <w:rsid w:val="00BA162A"/>
    <w:rsid w:val="00BA17F2"/>
    <w:rsid w:val="00BA1844"/>
    <w:rsid w:val="00BA219F"/>
    <w:rsid w:val="00BA27C2"/>
    <w:rsid w:val="00BA2D88"/>
    <w:rsid w:val="00BA34B7"/>
    <w:rsid w:val="00BA3887"/>
    <w:rsid w:val="00BA3A4C"/>
    <w:rsid w:val="00BA40D4"/>
    <w:rsid w:val="00BA43A0"/>
    <w:rsid w:val="00BA47C0"/>
    <w:rsid w:val="00BA4890"/>
    <w:rsid w:val="00BA49A9"/>
    <w:rsid w:val="00BA49DE"/>
    <w:rsid w:val="00BA5399"/>
    <w:rsid w:val="00BA54C2"/>
    <w:rsid w:val="00BA55B3"/>
    <w:rsid w:val="00BA5623"/>
    <w:rsid w:val="00BA5C08"/>
    <w:rsid w:val="00BA5DCD"/>
    <w:rsid w:val="00BA5E86"/>
    <w:rsid w:val="00BA612F"/>
    <w:rsid w:val="00BA630B"/>
    <w:rsid w:val="00BA63F1"/>
    <w:rsid w:val="00BA6557"/>
    <w:rsid w:val="00BA6887"/>
    <w:rsid w:val="00BA69A2"/>
    <w:rsid w:val="00BA710E"/>
    <w:rsid w:val="00BA74E8"/>
    <w:rsid w:val="00BA78A4"/>
    <w:rsid w:val="00BA78CC"/>
    <w:rsid w:val="00BB0372"/>
    <w:rsid w:val="00BB0977"/>
    <w:rsid w:val="00BB09A6"/>
    <w:rsid w:val="00BB0D47"/>
    <w:rsid w:val="00BB11C0"/>
    <w:rsid w:val="00BB1241"/>
    <w:rsid w:val="00BB12C7"/>
    <w:rsid w:val="00BB1535"/>
    <w:rsid w:val="00BB15A1"/>
    <w:rsid w:val="00BB15C1"/>
    <w:rsid w:val="00BB1709"/>
    <w:rsid w:val="00BB1F02"/>
    <w:rsid w:val="00BB1F76"/>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4B00"/>
    <w:rsid w:val="00BB52F1"/>
    <w:rsid w:val="00BB56DF"/>
    <w:rsid w:val="00BB57AC"/>
    <w:rsid w:val="00BB5BB1"/>
    <w:rsid w:val="00BB5C88"/>
    <w:rsid w:val="00BB610E"/>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99"/>
    <w:rsid w:val="00BC3806"/>
    <w:rsid w:val="00BC38C0"/>
    <w:rsid w:val="00BC3CAF"/>
    <w:rsid w:val="00BC42DF"/>
    <w:rsid w:val="00BC42EB"/>
    <w:rsid w:val="00BC43BE"/>
    <w:rsid w:val="00BC44C8"/>
    <w:rsid w:val="00BC460B"/>
    <w:rsid w:val="00BC480A"/>
    <w:rsid w:val="00BC4923"/>
    <w:rsid w:val="00BC4A38"/>
    <w:rsid w:val="00BC4A7D"/>
    <w:rsid w:val="00BC4DEF"/>
    <w:rsid w:val="00BC5014"/>
    <w:rsid w:val="00BC5310"/>
    <w:rsid w:val="00BC54DD"/>
    <w:rsid w:val="00BC5566"/>
    <w:rsid w:val="00BC56E0"/>
    <w:rsid w:val="00BC5AB8"/>
    <w:rsid w:val="00BC60B7"/>
    <w:rsid w:val="00BC6139"/>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826"/>
    <w:rsid w:val="00BD394C"/>
    <w:rsid w:val="00BD3BD2"/>
    <w:rsid w:val="00BD4309"/>
    <w:rsid w:val="00BD43E6"/>
    <w:rsid w:val="00BD4EDC"/>
    <w:rsid w:val="00BD4EE6"/>
    <w:rsid w:val="00BD54B4"/>
    <w:rsid w:val="00BD5590"/>
    <w:rsid w:val="00BD5625"/>
    <w:rsid w:val="00BD5886"/>
    <w:rsid w:val="00BD5A96"/>
    <w:rsid w:val="00BD5EF2"/>
    <w:rsid w:val="00BD6289"/>
    <w:rsid w:val="00BD6553"/>
    <w:rsid w:val="00BD65A5"/>
    <w:rsid w:val="00BD67E5"/>
    <w:rsid w:val="00BD6AAB"/>
    <w:rsid w:val="00BD7485"/>
    <w:rsid w:val="00BD77EF"/>
    <w:rsid w:val="00BD7D40"/>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A98"/>
    <w:rsid w:val="00BE1C89"/>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C42"/>
    <w:rsid w:val="00BE4FCF"/>
    <w:rsid w:val="00BE4FFC"/>
    <w:rsid w:val="00BE527B"/>
    <w:rsid w:val="00BE527E"/>
    <w:rsid w:val="00BE571F"/>
    <w:rsid w:val="00BE5887"/>
    <w:rsid w:val="00BE5C56"/>
    <w:rsid w:val="00BE5F9F"/>
    <w:rsid w:val="00BE6111"/>
    <w:rsid w:val="00BE6133"/>
    <w:rsid w:val="00BE61A4"/>
    <w:rsid w:val="00BE61D3"/>
    <w:rsid w:val="00BE64A3"/>
    <w:rsid w:val="00BE65F2"/>
    <w:rsid w:val="00BE65F8"/>
    <w:rsid w:val="00BE67BF"/>
    <w:rsid w:val="00BE6878"/>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67E"/>
    <w:rsid w:val="00BF1F29"/>
    <w:rsid w:val="00BF20B6"/>
    <w:rsid w:val="00BF2162"/>
    <w:rsid w:val="00BF21D1"/>
    <w:rsid w:val="00BF2270"/>
    <w:rsid w:val="00BF2283"/>
    <w:rsid w:val="00BF25D1"/>
    <w:rsid w:val="00BF29C7"/>
    <w:rsid w:val="00BF2AAB"/>
    <w:rsid w:val="00BF2C3D"/>
    <w:rsid w:val="00BF2FEF"/>
    <w:rsid w:val="00BF36F3"/>
    <w:rsid w:val="00BF3C43"/>
    <w:rsid w:val="00BF3D92"/>
    <w:rsid w:val="00BF418C"/>
    <w:rsid w:val="00BF4653"/>
    <w:rsid w:val="00BF46FF"/>
    <w:rsid w:val="00BF4708"/>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46"/>
    <w:rsid w:val="00C0075A"/>
    <w:rsid w:val="00C00C56"/>
    <w:rsid w:val="00C01109"/>
    <w:rsid w:val="00C0177C"/>
    <w:rsid w:val="00C01DD2"/>
    <w:rsid w:val="00C02174"/>
    <w:rsid w:val="00C021EC"/>
    <w:rsid w:val="00C0229D"/>
    <w:rsid w:val="00C02B1B"/>
    <w:rsid w:val="00C034CA"/>
    <w:rsid w:val="00C035EC"/>
    <w:rsid w:val="00C0389F"/>
    <w:rsid w:val="00C038AE"/>
    <w:rsid w:val="00C038F8"/>
    <w:rsid w:val="00C03B3F"/>
    <w:rsid w:val="00C03F21"/>
    <w:rsid w:val="00C04140"/>
    <w:rsid w:val="00C04272"/>
    <w:rsid w:val="00C04B4E"/>
    <w:rsid w:val="00C04F44"/>
    <w:rsid w:val="00C04FFC"/>
    <w:rsid w:val="00C0504F"/>
    <w:rsid w:val="00C056EA"/>
    <w:rsid w:val="00C05871"/>
    <w:rsid w:val="00C059B8"/>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342"/>
    <w:rsid w:val="00C108E2"/>
    <w:rsid w:val="00C10DF9"/>
    <w:rsid w:val="00C10F84"/>
    <w:rsid w:val="00C11037"/>
    <w:rsid w:val="00C110DD"/>
    <w:rsid w:val="00C111B9"/>
    <w:rsid w:val="00C11906"/>
    <w:rsid w:val="00C11E69"/>
    <w:rsid w:val="00C12149"/>
    <w:rsid w:val="00C12460"/>
    <w:rsid w:val="00C12516"/>
    <w:rsid w:val="00C12853"/>
    <w:rsid w:val="00C1290D"/>
    <w:rsid w:val="00C1296F"/>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6896"/>
    <w:rsid w:val="00C170F8"/>
    <w:rsid w:val="00C17507"/>
    <w:rsid w:val="00C17563"/>
    <w:rsid w:val="00C178B6"/>
    <w:rsid w:val="00C17A79"/>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6DFD"/>
    <w:rsid w:val="00C2717C"/>
    <w:rsid w:val="00C27427"/>
    <w:rsid w:val="00C2758D"/>
    <w:rsid w:val="00C27766"/>
    <w:rsid w:val="00C2781B"/>
    <w:rsid w:val="00C279C3"/>
    <w:rsid w:val="00C279FB"/>
    <w:rsid w:val="00C3045F"/>
    <w:rsid w:val="00C304D3"/>
    <w:rsid w:val="00C3067C"/>
    <w:rsid w:val="00C30734"/>
    <w:rsid w:val="00C31046"/>
    <w:rsid w:val="00C3134C"/>
    <w:rsid w:val="00C31375"/>
    <w:rsid w:val="00C315B6"/>
    <w:rsid w:val="00C315E6"/>
    <w:rsid w:val="00C31B26"/>
    <w:rsid w:val="00C320FC"/>
    <w:rsid w:val="00C32242"/>
    <w:rsid w:val="00C32EBD"/>
    <w:rsid w:val="00C32EF5"/>
    <w:rsid w:val="00C33179"/>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E37"/>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2D7B"/>
    <w:rsid w:val="00C42FBF"/>
    <w:rsid w:val="00C43490"/>
    <w:rsid w:val="00C434B8"/>
    <w:rsid w:val="00C4384C"/>
    <w:rsid w:val="00C43A1A"/>
    <w:rsid w:val="00C43AB7"/>
    <w:rsid w:val="00C43BAE"/>
    <w:rsid w:val="00C43ED9"/>
    <w:rsid w:val="00C44122"/>
    <w:rsid w:val="00C442D8"/>
    <w:rsid w:val="00C4431F"/>
    <w:rsid w:val="00C44803"/>
    <w:rsid w:val="00C44C94"/>
    <w:rsid w:val="00C451CC"/>
    <w:rsid w:val="00C45812"/>
    <w:rsid w:val="00C45CF1"/>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B9A"/>
    <w:rsid w:val="00C51D8A"/>
    <w:rsid w:val="00C51FF6"/>
    <w:rsid w:val="00C52186"/>
    <w:rsid w:val="00C524D0"/>
    <w:rsid w:val="00C52A81"/>
    <w:rsid w:val="00C52C2A"/>
    <w:rsid w:val="00C52FEF"/>
    <w:rsid w:val="00C532C7"/>
    <w:rsid w:val="00C53359"/>
    <w:rsid w:val="00C533E1"/>
    <w:rsid w:val="00C536F7"/>
    <w:rsid w:val="00C53B58"/>
    <w:rsid w:val="00C53B88"/>
    <w:rsid w:val="00C5426A"/>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D06"/>
    <w:rsid w:val="00C57DD1"/>
    <w:rsid w:val="00C57F04"/>
    <w:rsid w:val="00C60174"/>
    <w:rsid w:val="00C607C7"/>
    <w:rsid w:val="00C60980"/>
    <w:rsid w:val="00C60AF0"/>
    <w:rsid w:val="00C60C0A"/>
    <w:rsid w:val="00C61027"/>
    <w:rsid w:val="00C612CF"/>
    <w:rsid w:val="00C613EB"/>
    <w:rsid w:val="00C6165D"/>
    <w:rsid w:val="00C61724"/>
    <w:rsid w:val="00C623ED"/>
    <w:rsid w:val="00C631A3"/>
    <w:rsid w:val="00C6336A"/>
    <w:rsid w:val="00C63412"/>
    <w:rsid w:val="00C63527"/>
    <w:rsid w:val="00C637B7"/>
    <w:rsid w:val="00C63E48"/>
    <w:rsid w:val="00C64055"/>
    <w:rsid w:val="00C640BF"/>
    <w:rsid w:val="00C6457A"/>
    <w:rsid w:val="00C64640"/>
    <w:rsid w:val="00C6469B"/>
    <w:rsid w:val="00C64AF5"/>
    <w:rsid w:val="00C64C16"/>
    <w:rsid w:val="00C64C9E"/>
    <w:rsid w:val="00C64D33"/>
    <w:rsid w:val="00C64D4A"/>
    <w:rsid w:val="00C64E91"/>
    <w:rsid w:val="00C6515C"/>
    <w:rsid w:val="00C65A49"/>
    <w:rsid w:val="00C65B3D"/>
    <w:rsid w:val="00C66122"/>
    <w:rsid w:val="00C66715"/>
    <w:rsid w:val="00C66A9D"/>
    <w:rsid w:val="00C66B99"/>
    <w:rsid w:val="00C67394"/>
    <w:rsid w:val="00C674CD"/>
    <w:rsid w:val="00C677CE"/>
    <w:rsid w:val="00C67907"/>
    <w:rsid w:val="00C67A3F"/>
    <w:rsid w:val="00C701E4"/>
    <w:rsid w:val="00C7035F"/>
    <w:rsid w:val="00C70676"/>
    <w:rsid w:val="00C70834"/>
    <w:rsid w:val="00C7088B"/>
    <w:rsid w:val="00C7089E"/>
    <w:rsid w:val="00C70FC5"/>
    <w:rsid w:val="00C7116E"/>
    <w:rsid w:val="00C71592"/>
    <w:rsid w:val="00C716F2"/>
    <w:rsid w:val="00C717BE"/>
    <w:rsid w:val="00C7183F"/>
    <w:rsid w:val="00C71A90"/>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9E0"/>
    <w:rsid w:val="00C76A5F"/>
    <w:rsid w:val="00C76D1F"/>
    <w:rsid w:val="00C76E24"/>
    <w:rsid w:val="00C76E98"/>
    <w:rsid w:val="00C76F51"/>
    <w:rsid w:val="00C77067"/>
    <w:rsid w:val="00C7737C"/>
    <w:rsid w:val="00C779EF"/>
    <w:rsid w:val="00C77AF1"/>
    <w:rsid w:val="00C80095"/>
    <w:rsid w:val="00C8012F"/>
    <w:rsid w:val="00C8046C"/>
    <w:rsid w:val="00C80BD6"/>
    <w:rsid w:val="00C80D38"/>
    <w:rsid w:val="00C80F7F"/>
    <w:rsid w:val="00C81027"/>
    <w:rsid w:val="00C8168D"/>
    <w:rsid w:val="00C8173A"/>
    <w:rsid w:val="00C81869"/>
    <w:rsid w:val="00C81954"/>
    <w:rsid w:val="00C81E02"/>
    <w:rsid w:val="00C82037"/>
    <w:rsid w:val="00C82150"/>
    <w:rsid w:val="00C82322"/>
    <w:rsid w:val="00C8237D"/>
    <w:rsid w:val="00C82E2A"/>
    <w:rsid w:val="00C82F33"/>
    <w:rsid w:val="00C833D7"/>
    <w:rsid w:val="00C83821"/>
    <w:rsid w:val="00C83ADB"/>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932"/>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8D9"/>
    <w:rsid w:val="00C9493D"/>
    <w:rsid w:val="00C949D7"/>
    <w:rsid w:val="00C94A9A"/>
    <w:rsid w:val="00C94B95"/>
    <w:rsid w:val="00C95512"/>
    <w:rsid w:val="00C95C48"/>
    <w:rsid w:val="00C95EEE"/>
    <w:rsid w:val="00C96032"/>
    <w:rsid w:val="00C96076"/>
    <w:rsid w:val="00C96B55"/>
    <w:rsid w:val="00C97853"/>
    <w:rsid w:val="00C97916"/>
    <w:rsid w:val="00C9797C"/>
    <w:rsid w:val="00C97DD2"/>
    <w:rsid w:val="00C97E02"/>
    <w:rsid w:val="00C97F5A"/>
    <w:rsid w:val="00CA03CB"/>
    <w:rsid w:val="00CA061D"/>
    <w:rsid w:val="00CA085C"/>
    <w:rsid w:val="00CA1B4B"/>
    <w:rsid w:val="00CA1E01"/>
    <w:rsid w:val="00CA1F2D"/>
    <w:rsid w:val="00CA20A3"/>
    <w:rsid w:val="00CA2141"/>
    <w:rsid w:val="00CA2228"/>
    <w:rsid w:val="00CA2284"/>
    <w:rsid w:val="00CA22D6"/>
    <w:rsid w:val="00CA22D9"/>
    <w:rsid w:val="00CA242F"/>
    <w:rsid w:val="00CA2714"/>
    <w:rsid w:val="00CA2AE1"/>
    <w:rsid w:val="00CA2F09"/>
    <w:rsid w:val="00CA2F23"/>
    <w:rsid w:val="00CA2FFE"/>
    <w:rsid w:val="00CA3579"/>
    <w:rsid w:val="00CA3624"/>
    <w:rsid w:val="00CA38AC"/>
    <w:rsid w:val="00CA3EFC"/>
    <w:rsid w:val="00CA427E"/>
    <w:rsid w:val="00CA435A"/>
    <w:rsid w:val="00CA4407"/>
    <w:rsid w:val="00CA44F5"/>
    <w:rsid w:val="00CA48F1"/>
    <w:rsid w:val="00CA4E01"/>
    <w:rsid w:val="00CA53F4"/>
    <w:rsid w:val="00CA5655"/>
    <w:rsid w:val="00CA56A2"/>
    <w:rsid w:val="00CA5961"/>
    <w:rsid w:val="00CA59E5"/>
    <w:rsid w:val="00CA5E6B"/>
    <w:rsid w:val="00CA5EDE"/>
    <w:rsid w:val="00CA691F"/>
    <w:rsid w:val="00CA6A2D"/>
    <w:rsid w:val="00CA6E81"/>
    <w:rsid w:val="00CA7BC8"/>
    <w:rsid w:val="00CA7C11"/>
    <w:rsid w:val="00CB01B0"/>
    <w:rsid w:val="00CB0267"/>
    <w:rsid w:val="00CB026E"/>
    <w:rsid w:val="00CB0278"/>
    <w:rsid w:val="00CB0302"/>
    <w:rsid w:val="00CB0654"/>
    <w:rsid w:val="00CB06F7"/>
    <w:rsid w:val="00CB0763"/>
    <w:rsid w:val="00CB07BB"/>
    <w:rsid w:val="00CB0852"/>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88"/>
    <w:rsid w:val="00CC0BE6"/>
    <w:rsid w:val="00CC1095"/>
    <w:rsid w:val="00CC10FB"/>
    <w:rsid w:val="00CC12AC"/>
    <w:rsid w:val="00CC12C9"/>
    <w:rsid w:val="00CC158D"/>
    <w:rsid w:val="00CC1D22"/>
    <w:rsid w:val="00CC1E81"/>
    <w:rsid w:val="00CC20D3"/>
    <w:rsid w:val="00CC235B"/>
    <w:rsid w:val="00CC2417"/>
    <w:rsid w:val="00CC24DD"/>
    <w:rsid w:val="00CC2A4F"/>
    <w:rsid w:val="00CC2F5C"/>
    <w:rsid w:val="00CC3A84"/>
    <w:rsid w:val="00CC4045"/>
    <w:rsid w:val="00CC40B8"/>
    <w:rsid w:val="00CC40D6"/>
    <w:rsid w:val="00CC42A4"/>
    <w:rsid w:val="00CC47DE"/>
    <w:rsid w:val="00CC498D"/>
    <w:rsid w:val="00CC49BC"/>
    <w:rsid w:val="00CC4B8E"/>
    <w:rsid w:val="00CC511A"/>
    <w:rsid w:val="00CC536B"/>
    <w:rsid w:val="00CC53E6"/>
    <w:rsid w:val="00CC5481"/>
    <w:rsid w:val="00CC5FCB"/>
    <w:rsid w:val="00CC615D"/>
    <w:rsid w:val="00CC61CD"/>
    <w:rsid w:val="00CC6677"/>
    <w:rsid w:val="00CC6791"/>
    <w:rsid w:val="00CC694B"/>
    <w:rsid w:val="00CC730C"/>
    <w:rsid w:val="00CC767C"/>
    <w:rsid w:val="00CC76CF"/>
    <w:rsid w:val="00CC77E4"/>
    <w:rsid w:val="00CC7880"/>
    <w:rsid w:val="00CC7943"/>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956"/>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00"/>
    <w:rsid w:val="00CD70BC"/>
    <w:rsid w:val="00CD711F"/>
    <w:rsid w:val="00CD7811"/>
    <w:rsid w:val="00CD7CCF"/>
    <w:rsid w:val="00CD7D8F"/>
    <w:rsid w:val="00CD7E55"/>
    <w:rsid w:val="00CE034C"/>
    <w:rsid w:val="00CE1242"/>
    <w:rsid w:val="00CE128F"/>
    <w:rsid w:val="00CE163E"/>
    <w:rsid w:val="00CE1737"/>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8EE"/>
    <w:rsid w:val="00CE4DE8"/>
    <w:rsid w:val="00CE514B"/>
    <w:rsid w:val="00CE5269"/>
    <w:rsid w:val="00CE56DE"/>
    <w:rsid w:val="00CE58B7"/>
    <w:rsid w:val="00CE5914"/>
    <w:rsid w:val="00CE5BB7"/>
    <w:rsid w:val="00CE5C3C"/>
    <w:rsid w:val="00CE5E03"/>
    <w:rsid w:val="00CE6393"/>
    <w:rsid w:val="00CE63A9"/>
    <w:rsid w:val="00CE63B0"/>
    <w:rsid w:val="00CE6BE2"/>
    <w:rsid w:val="00CE6BE3"/>
    <w:rsid w:val="00CE6DF7"/>
    <w:rsid w:val="00CE70E2"/>
    <w:rsid w:val="00CE7201"/>
    <w:rsid w:val="00CE7308"/>
    <w:rsid w:val="00CE74F0"/>
    <w:rsid w:val="00CE7621"/>
    <w:rsid w:val="00CE7630"/>
    <w:rsid w:val="00CE79F1"/>
    <w:rsid w:val="00CE7EB6"/>
    <w:rsid w:val="00CF06A5"/>
    <w:rsid w:val="00CF0AF6"/>
    <w:rsid w:val="00CF11BE"/>
    <w:rsid w:val="00CF1325"/>
    <w:rsid w:val="00CF1438"/>
    <w:rsid w:val="00CF1680"/>
    <w:rsid w:val="00CF18BA"/>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7BF"/>
    <w:rsid w:val="00CF7A9C"/>
    <w:rsid w:val="00CF7D01"/>
    <w:rsid w:val="00CF7D02"/>
    <w:rsid w:val="00D0024C"/>
    <w:rsid w:val="00D007C8"/>
    <w:rsid w:val="00D00855"/>
    <w:rsid w:val="00D0096F"/>
    <w:rsid w:val="00D00A06"/>
    <w:rsid w:val="00D00AF4"/>
    <w:rsid w:val="00D00BCD"/>
    <w:rsid w:val="00D0109E"/>
    <w:rsid w:val="00D018F9"/>
    <w:rsid w:val="00D01956"/>
    <w:rsid w:val="00D01A0E"/>
    <w:rsid w:val="00D01A4D"/>
    <w:rsid w:val="00D01B4B"/>
    <w:rsid w:val="00D01BC8"/>
    <w:rsid w:val="00D01D72"/>
    <w:rsid w:val="00D023CD"/>
    <w:rsid w:val="00D023E3"/>
    <w:rsid w:val="00D02A5A"/>
    <w:rsid w:val="00D02BD7"/>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2F58"/>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4E4"/>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0F"/>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69E"/>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1F1"/>
    <w:rsid w:val="00D402F7"/>
    <w:rsid w:val="00D414D9"/>
    <w:rsid w:val="00D415F1"/>
    <w:rsid w:val="00D415F7"/>
    <w:rsid w:val="00D41999"/>
    <w:rsid w:val="00D41C08"/>
    <w:rsid w:val="00D41C75"/>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42"/>
    <w:rsid w:val="00D519F4"/>
    <w:rsid w:val="00D51B83"/>
    <w:rsid w:val="00D5214A"/>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CD8"/>
    <w:rsid w:val="00D610EA"/>
    <w:rsid w:val="00D614AC"/>
    <w:rsid w:val="00D61D35"/>
    <w:rsid w:val="00D61E35"/>
    <w:rsid w:val="00D61F20"/>
    <w:rsid w:val="00D61FEC"/>
    <w:rsid w:val="00D622BE"/>
    <w:rsid w:val="00D622DA"/>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D8B"/>
    <w:rsid w:val="00D70F22"/>
    <w:rsid w:val="00D713FD"/>
    <w:rsid w:val="00D71508"/>
    <w:rsid w:val="00D7176A"/>
    <w:rsid w:val="00D71A33"/>
    <w:rsid w:val="00D71AA4"/>
    <w:rsid w:val="00D71FFB"/>
    <w:rsid w:val="00D721C3"/>
    <w:rsid w:val="00D72A16"/>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8FA"/>
    <w:rsid w:val="00D779A0"/>
    <w:rsid w:val="00D77CDB"/>
    <w:rsid w:val="00D77E1F"/>
    <w:rsid w:val="00D77E77"/>
    <w:rsid w:val="00D8000C"/>
    <w:rsid w:val="00D802E8"/>
    <w:rsid w:val="00D80AAF"/>
    <w:rsid w:val="00D80D33"/>
    <w:rsid w:val="00D80F6C"/>
    <w:rsid w:val="00D80FA4"/>
    <w:rsid w:val="00D810ED"/>
    <w:rsid w:val="00D812A9"/>
    <w:rsid w:val="00D814C8"/>
    <w:rsid w:val="00D814F0"/>
    <w:rsid w:val="00D81519"/>
    <w:rsid w:val="00D81954"/>
    <w:rsid w:val="00D819CE"/>
    <w:rsid w:val="00D81D89"/>
    <w:rsid w:val="00D82022"/>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24"/>
    <w:rsid w:val="00D850CE"/>
    <w:rsid w:val="00D851BA"/>
    <w:rsid w:val="00D854E5"/>
    <w:rsid w:val="00D855F5"/>
    <w:rsid w:val="00D8635B"/>
    <w:rsid w:val="00D8638F"/>
    <w:rsid w:val="00D86414"/>
    <w:rsid w:val="00D865BE"/>
    <w:rsid w:val="00D86682"/>
    <w:rsid w:val="00D867A1"/>
    <w:rsid w:val="00D86D7C"/>
    <w:rsid w:val="00D86E39"/>
    <w:rsid w:val="00D87899"/>
    <w:rsid w:val="00D87DBD"/>
    <w:rsid w:val="00D901BD"/>
    <w:rsid w:val="00D903B0"/>
    <w:rsid w:val="00D904E7"/>
    <w:rsid w:val="00D90985"/>
    <w:rsid w:val="00D909B0"/>
    <w:rsid w:val="00D90DCF"/>
    <w:rsid w:val="00D912F4"/>
    <w:rsid w:val="00D913C9"/>
    <w:rsid w:val="00D9199D"/>
    <w:rsid w:val="00D91ABF"/>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40C"/>
    <w:rsid w:val="00D97EEC"/>
    <w:rsid w:val="00D97F9B"/>
    <w:rsid w:val="00D97FC5"/>
    <w:rsid w:val="00DA08D9"/>
    <w:rsid w:val="00DA099E"/>
    <w:rsid w:val="00DA0B01"/>
    <w:rsid w:val="00DA0E7E"/>
    <w:rsid w:val="00DA1388"/>
    <w:rsid w:val="00DA1397"/>
    <w:rsid w:val="00DA13A9"/>
    <w:rsid w:val="00DA14FA"/>
    <w:rsid w:val="00DA1979"/>
    <w:rsid w:val="00DA1AE2"/>
    <w:rsid w:val="00DA1C30"/>
    <w:rsid w:val="00DA1CC4"/>
    <w:rsid w:val="00DA21FB"/>
    <w:rsid w:val="00DA242F"/>
    <w:rsid w:val="00DA260F"/>
    <w:rsid w:val="00DA269B"/>
    <w:rsid w:val="00DA26DF"/>
    <w:rsid w:val="00DA2970"/>
    <w:rsid w:val="00DA2CEE"/>
    <w:rsid w:val="00DA2E27"/>
    <w:rsid w:val="00DA2E62"/>
    <w:rsid w:val="00DA31BD"/>
    <w:rsid w:val="00DA331A"/>
    <w:rsid w:val="00DA38E3"/>
    <w:rsid w:val="00DA3AA6"/>
    <w:rsid w:val="00DA3B96"/>
    <w:rsid w:val="00DA3C97"/>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54"/>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C31"/>
    <w:rsid w:val="00DA7DD9"/>
    <w:rsid w:val="00DA7FA4"/>
    <w:rsid w:val="00DB0068"/>
    <w:rsid w:val="00DB02F8"/>
    <w:rsid w:val="00DB0727"/>
    <w:rsid w:val="00DB12FF"/>
    <w:rsid w:val="00DB1386"/>
    <w:rsid w:val="00DB13B6"/>
    <w:rsid w:val="00DB1624"/>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A37"/>
    <w:rsid w:val="00DB5C8F"/>
    <w:rsid w:val="00DB5E79"/>
    <w:rsid w:val="00DB5EC6"/>
    <w:rsid w:val="00DB5ED3"/>
    <w:rsid w:val="00DB64D8"/>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1EF"/>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BE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085"/>
    <w:rsid w:val="00DD4414"/>
    <w:rsid w:val="00DD52EF"/>
    <w:rsid w:val="00DD544E"/>
    <w:rsid w:val="00DD5B2D"/>
    <w:rsid w:val="00DD5C79"/>
    <w:rsid w:val="00DD5EC0"/>
    <w:rsid w:val="00DD6114"/>
    <w:rsid w:val="00DD6224"/>
    <w:rsid w:val="00DD6D63"/>
    <w:rsid w:val="00DD6DE9"/>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5DE"/>
    <w:rsid w:val="00DE1897"/>
    <w:rsid w:val="00DE1990"/>
    <w:rsid w:val="00DE1C20"/>
    <w:rsid w:val="00DE1DED"/>
    <w:rsid w:val="00DE201B"/>
    <w:rsid w:val="00DE203F"/>
    <w:rsid w:val="00DE20CE"/>
    <w:rsid w:val="00DE2138"/>
    <w:rsid w:val="00DE2393"/>
    <w:rsid w:val="00DE2701"/>
    <w:rsid w:val="00DE2B5B"/>
    <w:rsid w:val="00DE2C91"/>
    <w:rsid w:val="00DE2D31"/>
    <w:rsid w:val="00DE2E01"/>
    <w:rsid w:val="00DE303A"/>
    <w:rsid w:val="00DE3218"/>
    <w:rsid w:val="00DE3421"/>
    <w:rsid w:val="00DE36F7"/>
    <w:rsid w:val="00DE38EE"/>
    <w:rsid w:val="00DE3F89"/>
    <w:rsid w:val="00DE4062"/>
    <w:rsid w:val="00DE43D9"/>
    <w:rsid w:val="00DE4608"/>
    <w:rsid w:val="00DE49B2"/>
    <w:rsid w:val="00DE4D5E"/>
    <w:rsid w:val="00DE4F10"/>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334"/>
    <w:rsid w:val="00DF150A"/>
    <w:rsid w:val="00DF15FB"/>
    <w:rsid w:val="00DF181D"/>
    <w:rsid w:val="00DF1CB3"/>
    <w:rsid w:val="00DF1D66"/>
    <w:rsid w:val="00DF1DCC"/>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398"/>
    <w:rsid w:val="00DF4513"/>
    <w:rsid w:val="00DF4EF5"/>
    <w:rsid w:val="00DF4FFA"/>
    <w:rsid w:val="00DF53FC"/>
    <w:rsid w:val="00DF5580"/>
    <w:rsid w:val="00DF573D"/>
    <w:rsid w:val="00DF6005"/>
    <w:rsid w:val="00DF6136"/>
    <w:rsid w:val="00DF613D"/>
    <w:rsid w:val="00DF627E"/>
    <w:rsid w:val="00DF628C"/>
    <w:rsid w:val="00DF62DF"/>
    <w:rsid w:val="00DF6400"/>
    <w:rsid w:val="00DF6A82"/>
    <w:rsid w:val="00DF6D44"/>
    <w:rsid w:val="00DF6ED8"/>
    <w:rsid w:val="00DF7279"/>
    <w:rsid w:val="00DF7D55"/>
    <w:rsid w:val="00DF7F94"/>
    <w:rsid w:val="00E001B1"/>
    <w:rsid w:val="00E005DC"/>
    <w:rsid w:val="00E0071E"/>
    <w:rsid w:val="00E008FF"/>
    <w:rsid w:val="00E00996"/>
    <w:rsid w:val="00E009F9"/>
    <w:rsid w:val="00E0192D"/>
    <w:rsid w:val="00E01AA5"/>
    <w:rsid w:val="00E01B8D"/>
    <w:rsid w:val="00E01C3E"/>
    <w:rsid w:val="00E023F6"/>
    <w:rsid w:val="00E0270E"/>
    <w:rsid w:val="00E0288E"/>
    <w:rsid w:val="00E02DEE"/>
    <w:rsid w:val="00E02F8C"/>
    <w:rsid w:val="00E03042"/>
    <w:rsid w:val="00E030DE"/>
    <w:rsid w:val="00E032D0"/>
    <w:rsid w:val="00E034A7"/>
    <w:rsid w:val="00E03918"/>
    <w:rsid w:val="00E039F1"/>
    <w:rsid w:val="00E03C00"/>
    <w:rsid w:val="00E03F0C"/>
    <w:rsid w:val="00E0416A"/>
    <w:rsid w:val="00E04714"/>
    <w:rsid w:val="00E047D7"/>
    <w:rsid w:val="00E04BF0"/>
    <w:rsid w:val="00E04C7B"/>
    <w:rsid w:val="00E04D39"/>
    <w:rsid w:val="00E0517B"/>
    <w:rsid w:val="00E053AE"/>
    <w:rsid w:val="00E05A0E"/>
    <w:rsid w:val="00E05A98"/>
    <w:rsid w:val="00E05C21"/>
    <w:rsid w:val="00E05D09"/>
    <w:rsid w:val="00E07271"/>
    <w:rsid w:val="00E07511"/>
    <w:rsid w:val="00E078DC"/>
    <w:rsid w:val="00E07CF7"/>
    <w:rsid w:val="00E07E90"/>
    <w:rsid w:val="00E1039D"/>
    <w:rsid w:val="00E10539"/>
    <w:rsid w:val="00E10B0E"/>
    <w:rsid w:val="00E10B9C"/>
    <w:rsid w:val="00E10CE5"/>
    <w:rsid w:val="00E10D2A"/>
    <w:rsid w:val="00E10DB9"/>
    <w:rsid w:val="00E10E50"/>
    <w:rsid w:val="00E118B7"/>
    <w:rsid w:val="00E11EFA"/>
    <w:rsid w:val="00E1211E"/>
    <w:rsid w:val="00E1215F"/>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709"/>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73D"/>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17"/>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27F"/>
    <w:rsid w:val="00E37347"/>
    <w:rsid w:val="00E37599"/>
    <w:rsid w:val="00E37CB2"/>
    <w:rsid w:val="00E4017A"/>
    <w:rsid w:val="00E40331"/>
    <w:rsid w:val="00E4034F"/>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77C"/>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6D"/>
    <w:rsid w:val="00E50C8B"/>
    <w:rsid w:val="00E50DA9"/>
    <w:rsid w:val="00E51054"/>
    <w:rsid w:val="00E510DD"/>
    <w:rsid w:val="00E51387"/>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33A"/>
    <w:rsid w:val="00E544C7"/>
    <w:rsid w:val="00E5487B"/>
    <w:rsid w:val="00E54A27"/>
    <w:rsid w:val="00E54E4C"/>
    <w:rsid w:val="00E55706"/>
    <w:rsid w:val="00E55A81"/>
    <w:rsid w:val="00E55EB3"/>
    <w:rsid w:val="00E55F57"/>
    <w:rsid w:val="00E56069"/>
    <w:rsid w:val="00E562BB"/>
    <w:rsid w:val="00E562C4"/>
    <w:rsid w:val="00E565B7"/>
    <w:rsid w:val="00E56878"/>
    <w:rsid w:val="00E56FBE"/>
    <w:rsid w:val="00E570B9"/>
    <w:rsid w:val="00E571A2"/>
    <w:rsid w:val="00E5762F"/>
    <w:rsid w:val="00E5784E"/>
    <w:rsid w:val="00E57A57"/>
    <w:rsid w:val="00E57C64"/>
    <w:rsid w:val="00E57C76"/>
    <w:rsid w:val="00E57CBB"/>
    <w:rsid w:val="00E57CDA"/>
    <w:rsid w:val="00E57D80"/>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458"/>
    <w:rsid w:val="00E625AA"/>
    <w:rsid w:val="00E62902"/>
    <w:rsid w:val="00E62BB1"/>
    <w:rsid w:val="00E62C3E"/>
    <w:rsid w:val="00E62CA9"/>
    <w:rsid w:val="00E62D59"/>
    <w:rsid w:val="00E62EF4"/>
    <w:rsid w:val="00E62F0A"/>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C51"/>
    <w:rsid w:val="00E77E1D"/>
    <w:rsid w:val="00E8063A"/>
    <w:rsid w:val="00E806F7"/>
    <w:rsid w:val="00E80A84"/>
    <w:rsid w:val="00E80AD9"/>
    <w:rsid w:val="00E80D98"/>
    <w:rsid w:val="00E80DEC"/>
    <w:rsid w:val="00E811A8"/>
    <w:rsid w:val="00E8185F"/>
    <w:rsid w:val="00E818B4"/>
    <w:rsid w:val="00E819D5"/>
    <w:rsid w:val="00E81B31"/>
    <w:rsid w:val="00E81BDB"/>
    <w:rsid w:val="00E81C2C"/>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56C"/>
    <w:rsid w:val="00E867CF"/>
    <w:rsid w:val="00E870BF"/>
    <w:rsid w:val="00E872E3"/>
    <w:rsid w:val="00E8751D"/>
    <w:rsid w:val="00E8767B"/>
    <w:rsid w:val="00E90676"/>
    <w:rsid w:val="00E90827"/>
    <w:rsid w:val="00E908C5"/>
    <w:rsid w:val="00E90D01"/>
    <w:rsid w:val="00E90E64"/>
    <w:rsid w:val="00E90F7A"/>
    <w:rsid w:val="00E912D0"/>
    <w:rsid w:val="00E91537"/>
    <w:rsid w:val="00E915A7"/>
    <w:rsid w:val="00E91BDA"/>
    <w:rsid w:val="00E91C39"/>
    <w:rsid w:val="00E91D4A"/>
    <w:rsid w:val="00E91D9B"/>
    <w:rsid w:val="00E921D4"/>
    <w:rsid w:val="00E9244B"/>
    <w:rsid w:val="00E92E64"/>
    <w:rsid w:val="00E92EC2"/>
    <w:rsid w:val="00E92FC5"/>
    <w:rsid w:val="00E9380C"/>
    <w:rsid w:val="00E93A9F"/>
    <w:rsid w:val="00E93CB5"/>
    <w:rsid w:val="00E9403B"/>
    <w:rsid w:val="00E941F3"/>
    <w:rsid w:val="00E94412"/>
    <w:rsid w:val="00E9446D"/>
    <w:rsid w:val="00E94DED"/>
    <w:rsid w:val="00E94F00"/>
    <w:rsid w:val="00E9501E"/>
    <w:rsid w:val="00E95196"/>
    <w:rsid w:val="00E95481"/>
    <w:rsid w:val="00E95496"/>
    <w:rsid w:val="00E955C1"/>
    <w:rsid w:val="00E955CF"/>
    <w:rsid w:val="00E9563B"/>
    <w:rsid w:val="00E95709"/>
    <w:rsid w:val="00E95A5B"/>
    <w:rsid w:val="00E97321"/>
    <w:rsid w:val="00E9749B"/>
    <w:rsid w:val="00E97669"/>
    <w:rsid w:val="00E9779E"/>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5BAA"/>
    <w:rsid w:val="00EA60A5"/>
    <w:rsid w:val="00EA625B"/>
    <w:rsid w:val="00EA6407"/>
    <w:rsid w:val="00EA6C05"/>
    <w:rsid w:val="00EA6C4F"/>
    <w:rsid w:val="00EA6FBB"/>
    <w:rsid w:val="00EA772C"/>
    <w:rsid w:val="00EA7AF6"/>
    <w:rsid w:val="00EA7EB8"/>
    <w:rsid w:val="00EB0179"/>
    <w:rsid w:val="00EB04B7"/>
    <w:rsid w:val="00EB07D8"/>
    <w:rsid w:val="00EB0ACE"/>
    <w:rsid w:val="00EB0CCF"/>
    <w:rsid w:val="00EB0CFC"/>
    <w:rsid w:val="00EB0D35"/>
    <w:rsid w:val="00EB0F2C"/>
    <w:rsid w:val="00EB1074"/>
    <w:rsid w:val="00EB116F"/>
    <w:rsid w:val="00EB2066"/>
    <w:rsid w:val="00EB22A5"/>
    <w:rsid w:val="00EB2949"/>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000"/>
    <w:rsid w:val="00EB5321"/>
    <w:rsid w:val="00EB5600"/>
    <w:rsid w:val="00EB6255"/>
    <w:rsid w:val="00EB66A9"/>
    <w:rsid w:val="00EB6CAD"/>
    <w:rsid w:val="00EC00AD"/>
    <w:rsid w:val="00EC0142"/>
    <w:rsid w:val="00EC0C26"/>
    <w:rsid w:val="00EC106C"/>
    <w:rsid w:val="00EC11F3"/>
    <w:rsid w:val="00EC1595"/>
    <w:rsid w:val="00EC1615"/>
    <w:rsid w:val="00EC1659"/>
    <w:rsid w:val="00EC20A8"/>
    <w:rsid w:val="00EC20C0"/>
    <w:rsid w:val="00EC2229"/>
    <w:rsid w:val="00EC23CE"/>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A87"/>
    <w:rsid w:val="00EC5BEE"/>
    <w:rsid w:val="00EC60C2"/>
    <w:rsid w:val="00EC6226"/>
    <w:rsid w:val="00EC6512"/>
    <w:rsid w:val="00EC78AC"/>
    <w:rsid w:val="00ED02C9"/>
    <w:rsid w:val="00ED045F"/>
    <w:rsid w:val="00ED0B31"/>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84F"/>
    <w:rsid w:val="00ED5ADD"/>
    <w:rsid w:val="00ED5EE2"/>
    <w:rsid w:val="00ED6307"/>
    <w:rsid w:val="00ED6524"/>
    <w:rsid w:val="00ED6C00"/>
    <w:rsid w:val="00ED6E97"/>
    <w:rsid w:val="00ED755C"/>
    <w:rsid w:val="00ED75E5"/>
    <w:rsid w:val="00ED7860"/>
    <w:rsid w:val="00ED7A2A"/>
    <w:rsid w:val="00ED7E9E"/>
    <w:rsid w:val="00EE00D4"/>
    <w:rsid w:val="00EE080A"/>
    <w:rsid w:val="00EE088B"/>
    <w:rsid w:val="00EE092F"/>
    <w:rsid w:val="00EE0C8F"/>
    <w:rsid w:val="00EE0DD3"/>
    <w:rsid w:val="00EE0EA3"/>
    <w:rsid w:val="00EE1133"/>
    <w:rsid w:val="00EE1ACC"/>
    <w:rsid w:val="00EE1C9E"/>
    <w:rsid w:val="00EE2D6E"/>
    <w:rsid w:val="00EE384C"/>
    <w:rsid w:val="00EE3878"/>
    <w:rsid w:val="00EE398F"/>
    <w:rsid w:val="00EE3CC0"/>
    <w:rsid w:val="00EE3FB9"/>
    <w:rsid w:val="00EE42C7"/>
    <w:rsid w:val="00EE4594"/>
    <w:rsid w:val="00EE4792"/>
    <w:rsid w:val="00EE4819"/>
    <w:rsid w:val="00EE4900"/>
    <w:rsid w:val="00EE4AE4"/>
    <w:rsid w:val="00EE5694"/>
    <w:rsid w:val="00EE5BCD"/>
    <w:rsid w:val="00EE6508"/>
    <w:rsid w:val="00EE674F"/>
    <w:rsid w:val="00EE6B6E"/>
    <w:rsid w:val="00EE70A7"/>
    <w:rsid w:val="00EE71E3"/>
    <w:rsid w:val="00EE7409"/>
    <w:rsid w:val="00EE7429"/>
    <w:rsid w:val="00EE747A"/>
    <w:rsid w:val="00EE75D4"/>
    <w:rsid w:val="00EE77DA"/>
    <w:rsid w:val="00EE77E5"/>
    <w:rsid w:val="00EE79E3"/>
    <w:rsid w:val="00EE7AA9"/>
    <w:rsid w:val="00EF008E"/>
    <w:rsid w:val="00EF0301"/>
    <w:rsid w:val="00EF052B"/>
    <w:rsid w:val="00EF0726"/>
    <w:rsid w:val="00EF07EE"/>
    <w:rsid w:val="00EF0859"/>
    <w:rsid w:val="00EF0CD3"/>
    <w:rsid w:val="00EF0EED"/>
    <w:rsid w:val="00EF145B"/>
    <w:rsid w:val="00EF1585"/>
    <w:rsid w:val="00EF166E"/>
    <w:rsid w:val="00EF202D"/>
    <w:rsid w:val="00EF2082"/>
    <w:rsid w:val="00EF25FC"/>
    <w:rsid w:val="00EF285E"/>
    <w:rsid w:val="00EF2C31"/>
    <w:rsid w:val="00EF2D19"/>
    <w:rsid w:val="00EF2E48"/>
    <w:rsid w:val="00EF3667"/>
    <w:rsid w:val="00EF3A43"/>
    <w:rsid w:val="00EF3C87"/>
    <w:rsid w:val="00EF3C92"/>
    <w:rsid w:val="00EF3CAC"/>
    <w:rsid w:val="00EF40C0"/>
    <w:rsid w:val="00EF4320"/>
    <w:rsid w:val="00EF463C"/>
    <w:rsid w:val="00EF46BB"/>
    <w:rsid w:val="00EF4869"/>
    <w:rsid w:val="00EF489C"/>
    <w:rsid w:val="00EF492E"/>
    <w:rsid w:val="00EF4A10"/>
    <w:rsid w:val="00EF4F6F"/>
    <w:rsid w:val="00EF55B3"/>
    <w:rsid w:val="00EF59BD"/>
    <w:rsid w:val="00EF5EB1"/>
    <w:rsid w:val="00EF5F00"/>
    <w:rsid w:val="00EF634C"/>
    <w:rsid w:val="00EF6679"/>
    <w:rsid w:val="00EF6D5E"/>
    <w:rsid w:val="00EF6DA5"/>
    <w:rsid w:val="00EF6E31"/>
    <w:rsid w:val="00EF777F"/>
    <w:rsid w:val="00EF7963"/>
    <w:rsid w:val="00EF7AF5"/>
    <w:rsid w:val="00EF7B74"/>
    <w:rsid w:val="00EF7B8B"/>
    <w:rsid w:val="00EF7F1F"/>
    <w:rsid w:val="00F00075"/>
    <w:rsid w:val="00F00076"/>
    <w:rsid w:val="00F000DA"/>
    <w:rsid w:val="00F00402"/>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3B0D"/>
    <w:rsid w:val="00F0435A"/>
    <w:rsid w:val="00F0439D"/>
    <w:rsid w:val="00F04554"/>
    <w:rsid w:val="00F04A59"/>
    <w:rsid w:val="00F04B47"/>
    <w:rsid w:val="00F04C2C"/>
    <w:rsid w:val="00F04C79"/>
    <w:rsid w:val="00F05286"/>
    <w:rsid w:val="00F055B8"/>
    <w:rsid w:val="00F05653"/>
    <w:rsid w:val="00F05985"/>
    <w:rsid w:val="00F05999"/>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A3E"/>
    <w:rsid w:val="00F12C72"/>
    <w:rsid w:val="00F1308D"/>
    <w:rsid w:val="00F13289"/>
    <w:rsid w:val="00F13582"/>
    <w:rsid w:val="00F136DA"/>
    <w:rsid w:val="00F137EC"/>
    <w:rsid w:val="00F1382A"/>
    <w:rsid w:val="00F13837"/>
    <w:rsid w:val="00F13FEA"/>
    <w:rsid w:val="00F140B5"/>
    <w:rsid w:val="00F147A4"/>
    <w:rsid w:val="00F148AF"/>
    <w:rsid w:val="00F14EFB"/>
    <w:rsid w:val="00F1505A"/>
    <w:rsid w:val="00F151AC"/>
    <w:rsid w:val="00F15B05"/>
    <w:rsid w:val="00F16041"/>
    <w:rsid w:val="00F16575"/>
    <w:rsid w:val="00F1669E"/>
    <w:rsid w:val="00F16D4C"/>
    <w:rsid w:val="00F16EF2"/>
    <w:rsid w:val="00F17621"/>
    <w:rsid w:val="00F17B30"/>
    <w:rsid w:val="00F17C7C"/>
    <w:rsid w:val="00F17DDE"/>
    <w:rsid w:val="00F17E86"/>
    <w:rsid w:val="00F17EE3"/>
    <w:rsid w:val="00F2032C"/>
    <w:rsid w:val="00F2065E"/>
    <w:rsid w:val="00F2086B"/>
    <w:rsid w:val="00F20DCB"/>
    <w:rsid w:val="00F20DF7"/>
    <w:rsid w:val="00F210DA"/>
    <w:rsid w:val="00F2110B"/>
    <w:rsid w:val="00F2120F"/>
    <w:rsid w:val="00F2151C"/>
    <w:rsid w:val="00F21D9A"/>
    <w:rsid w:val="00F220D8"/>
    <w:rsid w:val="00F2296E"/>
    <w:rsid w:val="00F22D1D"/>
    <w:rsid w:val="00F22E7D"/>
    <w:rsid w:val="00F22EE2"/>
    <w:rsid w:val="00F237FC"/>
    <w:rsid w:val="00F239D2"/>
    <w:rsid w:val="00F23B03"/>
    <w:rsid w:val="00F2403B"/>
    <w:rsid w:val="00F247ED"/>
    <w:rsid w:val="00F24DBF"/>
    <w:rsid w:val="00F25358"/>
    <w:rsid w:val="00F254F8"/>
    <w:rsid w:val="00F2564C"/>
    <w:rsid w:val="00F25862"/>
    <w:rsid w:val="00F2586D"/>
    <w:rsid w:val="00F258A5"/>
    <w:rsid w:val="00F259E5"/>
    <w:rsid w:val="00F25A03"/>
    <w:rsid w:val="00F25A5A"/>
    <w:rsid w:val="00F26130"/>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4BD"/>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BE7"/>
    <w:rsid w:val="00F34C75"/>
    <w:rsid w:val="00F34E49"/>
    <w:rsid w:val="00F35242"/>
    <w:rsid w:val="00F3587E"/>
    <w:rsid w:val="00F35938"/>
    <w:rsid w:val="00F3594D"/>
    <w:rsid w:val="00F35B2A"/>
    <w:rsid w:val="00F35DBF"/>
    <w:rsid w:val="00F35F41"/>
    <w:rsid w:val="00F3613F"/>
    <w:rsid w:val="00F3624D"/>
    <w:rsid w:val="00F36339"/>
    <w:rsid w:val="00F364E2"/>
    <w:rsid w:val="00F3663C"/>
    <w:rsid w:val="00F3664F"/>
    <w:rsid w:val="00F3676B"/>
    <w:rsid w:val="00F367F1"/>
    <w:rsid w:val="00F369CD"/>
    <w:rsid w:val="00F36A84"/>
    <w:rsid w:val="00F36DF5"/>
    <w:rsid w:val="00F36E94"/>
    <w:rsid w:val="00F37112"/>
    <w:rsid w:val="00F371EC"/>
    <w:rsid w:val="00F37A6A"/>
    <w:rsid w:val="00F4002C"/>
    <w:rsid w:val="00F40189"/>
    <w:rsid w:val="00F4065C"/>
    <w:rsid w:val="00F40780"/>
    <w:rsid w:val="00F407D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1075"/>
    <w:rsid w:val="00F520C1"/>
    <w:rsid w:val="00F523FB"/>
    <w:rsid w:val="00F52B04"/>
    <w:rsid w:val="00F53198"/>
    <w:rsid w:val="00F532DC"/>
    <w:rsid w:val="00F53501"/>
    <w:rsid w:val="00F538E1"/>
    <w:rsid w:val="00F53B57"/>
    <w:rsid w:val="00F53F38"/>
    <w:rsid w:val="00F53F6A"/>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6FA"/>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CAC"/>
    <w:rsid w:val="00F67DCD"/>
    <w:rsid w:val="00F67F01"/>
    <w:rsid w:val="00F7028C"/>
    <w:rsid w:val="00F705CB"/>
    <w:rsid w:val="00F71442"/>
    <w:rsid w:val="00F7158F"/>
    <w:rsid w:val="00F7165D"/>
    <w:rsid w:val="00F72C57"/>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59B"/>
    <w:rsid w:val="00F7563E"/>
    <w:rsid w:val="00F75849"/>
    <w:rsid w:val="00F75CB6"/>
    <w:rsid w:val="00F75EBB"/>
    <w:rsid w:val="00F75FE9"/>
    <w:rsid w:val="00F760E5"/>
    <w:rsid w:val="00F76215"/>
    <w:rsid w:val="00F76367"/>
    <w:rsid w:val="00F76797"/>
    <w:rsid w:val="00F76A44"/>
    <w:rsid w:val="00F76EC5"/>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DEF"/>
    <w:rsid w:val="00F83E95"/>
    <w:rsid w:val="00F8433A"/>
    <w:rsid w:val="00F843EF"/>
    <w:rsid w:val="00F846EB"/>
    <w:rsid w:val="00F848F2"/>
    <w:rsid w:val="00F84D3A"/>
    <w:rsid w:val="00F84E88"/>
    <w:rsid w:val="00F84F67"/>
    <w:rsid w:val="00F8528B"/>
    <w:rsid w:val="00F852F4"/>
    <w:rsid w:val="00F853A8"/>
    <w:rsid w:val="00F853B5"/>
    <w:rsid w:val="00F855E2"/>
    <w:rsid w:val="00F85812"/>
    <w:rsid w:val="00F85C9C"/>
    <w:rsid w:val="00F85F32"/>
    <w:rsid w:val="00F8648D"/>
    <w:rsid w:val="00F8661E"/>
    <w:rsid w:val="00F866FB"/>
    <w:rsid w:val="00F86AC9"/>
    <w:rsid w:val="00F86BC4"/>
    <w:rsid w:val="00F86C0B"/>
    <w:rsid w:val="00F87297"/>
    <w:rsid w:val="00F872D3"/>
    <w:rsid w:val="00F87BB2"/>
    <w:rsid w:val="00F87C26"/>
    <w:rsid w:val="00F90FDF"/>
    <w:rsid w:val="00F9109F"/>
    <w:rsid w:val="00F911AC"/>
    <w:rsid w:val="00F91297"/>
    <w:rsid w:val="00F915D5"/>
    <w:rsid w:val="00F918EA"/>
    <w:rsid w:val="00F91931"/>
    <w:rsid w:val="00F9196D"/>
    <w:rsid w:val="00F91B03"/>
    <w:rsid w:val="00F91BB4"/>
    <w:rsid w:val="00F91BF5"/>
    <w:rsid w:val="00F91D33"/>
    <w:rsid w:val="00F91F68"/>
    <w:rsid w:val="00F92505"/>
    <w:rsid w:val="00F9266F"/>
    <w:rsid w:val="00F92718"/>
    <w:rsid w:val="00F92D60"/>
    <w:rsid w:val="00F92DB1"/>
    <w:rsid w:val="00F92E70"/>
    <w:rsid w:val="00F9318B"/>
    <w:rsid w:val="00F93646"/>
    <w:rsid w:val="00F93686"/>
    <w:rsid w:val="00F9369C"/>
    <w:rsid w:val="00F937E4"/>
    <w:rsid w:val="00F93DFD"/>
    <w:rsid w:val="00F93EBA"/>
    <w:rsid w:val="00F93FB2"/>
    <w:rsid w:val="00F93FC2"/>
    <w:rsid w:val="00F94441"/>
    <w:rsid w:val="00F945FB"/>
    <w:rsid w:val="00F94BD0"/>
    <w:rsid w:val="00F94ED6"/>
    <w:rsid w:val="00F94F21"/>
    <w:rsid w:val="00F95075"/>
    <w:rsid w:val="00F95615"/>
    <w:rsid w:val="00F9570C"/>
    <w:rsid w:val="00F9574D"/>
    <w:rsid w:val="00F95808"/>
    <w:rsid w:val="00F9592F"/>
    <w:rsid w:val="00F95C2A"/>
    <w:rsid w:val="00F962DC"/>
    <w:rsid w:val="00F96623"/>
    <w:rsid w:val="00F96F39"/>
    <w:rsid w:val="00F96F8F"/>
    <w:rsid w:val="00F97643"/>
    <w:rsid w:val="00F977DD"/>
    <w:rsid w:val="00F97817"/>
    <w:rsid w:val="00F97B94"/>
    <w:rsid w:val="00F97BE4"/>
    <w:rsid w:val="00F97D3D"/>
    <w:rsid w:val="00F97DB1"/>
    <w:rsid w:val="00F97DEC"/>
    <w:rsid w:val="00FA0010"/>
    <w:rsid w:val="00FA00B4"/>
    <w:rsid w:val="00FA015F"/>
    <w:rsid w:val="00FA0394"/>
    <w:rsid w:val="00FA0456"/>
    <w:rsid w:val="00FA06C1"/>
    <w:rsid w:val="00FA0782"/>
    <w:rsid w:val="00FA0870"/>
    <w:rsid w:val="00FA0C70"/>
    <w:rsid w:val="00FA0D77"/>
    <w:rsid w:val="00FA0F30"/>
    <w:rsid w:val="00FA10A2"/>
    <w:rsid w:val="00FA111A"/>
    <w:rsid w:val="00FA13CF"/>
    <w:rsid w:val="00FA1576"/>
    <w:rsid w:val="00FA192C"/>
    <w:rsid w:val="00FA1B3F"/>
    <w:rsid w:val="00FA20B7"/>
    <w:rsid w:val="00FA2716"/>
    <w:rsid w:val="00FA2A5F"/>
    <w:rsid w:val="00FA2DD1"/>
    <w:rsid w:val="00FA2EB9"/>
    <w:rsid w:val="00FA30C6"/>
    <w:rsid w:val="00FA320E"/>
    <w:rsid w:val="00FA3242"/>
    <w:rsid w:val="00FA37A2"/>
    <w:rsid w:val="00FA3DAA"/>
    <w:rsid w:val="00FA3E87"/>
    <w:rsid w:val="00FA4014"/>
    <w:rsid w:val="00FA45E6"/>
    <w:rsid w:val="00FA46F5"/>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0C"/>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BE7"/>
    <w:rsid w:val="00FC3F31"/>
    <w:rsid w:val="00FC4191"/>
    <w:rsid w:val="00FC46BE"/>
    <w:rsid w:val="00FC4933"/>
    <w:rsid w:val="00FC4DD6"/>
    <w:rsid w:val="00FC4DDA"/>
    <w:rsid w:val="00FC50EC"/>
    <w:rsid w:val="00FC6107"/>
    <w:rsid w:val="00FC62DB"/>
    <w:rsid w:val="00FC6354"/>
    <w:rsid w:val="00FC654E"/>
    <w:rsid w:val="00FC6618"/>
    <w:rsid w:val="00FC6AA0"/>
    <w:rsid w:val="00FC6C36"/>
    <w:rsid w:val="00FC6CC4"/>
    <w:rsid w:val="00FC726E"/>
    <w:rsid w:val="00FC735D"/>
    <w:rsid w:val="00FC7A67"/>
    <w:rsid w:val="00FC7ACE"/>
    <w:rsid w:val="00FC7BA7"/>
    <w:rsid w:val="00FC7F62"/>
    <w:rsid w:val="00FD056F"/>
    <w:rsid w:val="00FD09E1"/>
    <w:rsid w:val="00FD0A5C"/>
    <w:rsid w:val="00FD1B95"/>
    <w:rsid w:val="00FD1BE0"/>
    <w:rsid w:val="00FD1C06"/>
    <w:rsid w:val="00FD1E86"/>
    <w:rsid w:val="00FD1FCB"/>
    <w:rsid w:val="00FD2861"/>
    <w:rsid w:val="00FD2A96"/>
    <w:rsid w:val="00FD2ABF"/>
    <w:rsid w:val="00FD3785"/>
    <w:rsid w:val="00FD37EF"/>
    <w:rsid w:val="00FD38C0"/>
    <w:rsid w:val="00FD3FC6"/>
    <w:rsid w:val="00FD401D"/>
    <w:rsid w:val="00FD423A"/>
    <w:rsid w:val="00FD44B8"/>
    <w:rsid w:val="00FD46FA"/>
    <w:rsid w:val="00FD503A"/>
    <w:rsid w:val="00FD5053"/>
    <w:rsid w:val="00FD5393"/>
    <w:rsid w:val="00FD54F3"/>
    <w:rsid w:val="00FD590A"/>
    <w:rsid w:val="00FD597E"/>
    <w:rsid w:val="00FD5A4B"/>
    <w:rsid w:val="00FD5AEE"/>
    <w:rsid w:val="00FD5D96"/>
    <w:rsid w:val="00FD6291"/>
    <w:rsid w:val="00FD665B"/>
    <w:rsid w:val="00FD6DC6"/>
    <w:rsid w:val="00FD6FDB"/>
    <w:rsid w:val="00FD7865"/>
    <w:rsid w:val="00FD7907"/>
    <w:rsid w:val="00FD7F0B"/>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754"/>
    <w:rsid w:val="00FE4859"/>
    <w:rsid w:val="00FE4B2E"/>
    <w:rsid w:val="00FE4CB1"/>
    <w:rsid w:val="00FE50BC"/>
    <w:rsid w:val="00FE542F"/>
    <w:rsid w:val="00FE5484"/>
    <w:rsid w:val="00FE628E"/>
    <w:rsid w:val="00FE6B50"/>
    <w:rsid w:val="00FE6BE1"/>
    <w:rsid w:val="00FE6D5F"/>
    <w:rsid w:val="00FE6FA9"/>
    <w:rsid w:val="00FE7172"/>
    <w:rsid w:val="00FE7320"/>
    <w:rsid w:val="00FE768F"/>
    <w:rsid w:val="00FE79DE"/>
    <w:rsid w:val="00FE7B9F"/>
    <w:rsid w:val="00FE7BAF"/>
    <w:rsid w:val="00FF00EB"/>
    <w:rsid w:val="00FF0700"/>
    <w:rsid w:val="00FF09D3"/>
    <w:rsid w:val="00FF0D9C"/>
    <w:rsid w:val="00FF100E"/>
    <w:rsid w:val="00FF1253"/>
    <w:rsid w:val="00FF13B1"/>
    <w:rsid w:val="00FF1426"/>
    <w:rsid w:val="00FF1555"/>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3FE7"/>
    <w:rsid w:val="00FF483E"/>
    <w:rsid w:val="00FF49C3"/>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B87FBC"/>
    <w:pPr>
      <w:keepNext/>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spacing w:before="280" w:after="290" w:line="376" w:lineRule="auto"/>
      <w:outlineLvl w:val="4"/>
    </w:pPr>
    <w:rPr>
      <w:b/>
      <w:bCs/>
      <w:sz w:val="28"/>
      <w:szCs w:val="28"/>
    </w:rPr>
  </w:style>
  <w:style w:type="paragraph" w:styleId="Heading6">
    <w:name w:val="heading 6"/>
    <w:basedOn w:val="Normal"/>
    <w:next w:val="Normal"/>
    <w:qFormat/>
    <w:rsid w:val="00BB52F1"/>
    <w:pPr>
      <w:keepNext/>
      <w:keepLines/>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spacing w:before="240" w:after="64" w:line="320" w:lineRule="auto"/>
      <w:outlineLvl w:val="6"/>
    </w:pPr>
    <w:rPr>
      <w:b/>
      <w:bCs/>
      <w:sz w:val="24"/>
    </w:rPr>
  </w:style>
  <w:style w:type="paragraph" w:styleId="Heading8">
    <w:name w:val="heading 8"/>
    <w:basedOn w:val="Normal"/>
    <w:next w:val="Normal"/>
    <w:qFormat/>
    <w:rsid w:val="00BB52F1"/>
    <w:pPr>
      <w:keepNext/>
      <w:keepLines/>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qFormat/>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3"/>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character" w:customStyle="1" w:styleId="CommentTextChar">
    <w:name w:val="Comment Text Char"/>
    <w:link w:val="CommentText"/>
    <w:uiPriority w:val="99"/>
    <w:qFormat/>
    <w:rsid w:val="00FF5C09"/>
    <w:rPr>
      <w:rFonts w:eastAsia="Times New Roman"/>
      <w:szCs w:val="24"/>
      <w:lang w:eastAsia="en-US"/>
    </w:rPr>
  </w:style>
  <w:style w:type="paragraph" w:customStyle="1" w:styleId="textintend1">
    <w:name w:val="text intend 1"/>
    <w:basedOn w:val="Normal"/>
    <w:rsid w:val="00C81954"/>
    <w:pPr>
      <w:numPr>
        <w:numId w:val="4"/>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5"/>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F0BFF"/>
    <w:rPr>
      <w:rFonts w:ascii="Arial" w:eastAsia="MS Mincho" w:hAnsi="Arial"/>
      <w:b/>
      <w:szCs w:val="24"/>
      <w:lang w:eastAsia="en-US"/>
    </w:rPr>
  </w:style>
  <w:style w:type="paragraph" w:customStyle="1" w:styleId="bullet1">
    <w:name w:val="bullet1"/>
    <w:basedOn w:val="Normal"/>
    <w:link w:val="bullet1Char"/>
    <w:qFormat/>
    <w:rsid w:val="00496035"/>
    <w:pPr>
      <w:numPr>
        <w:numId w:val="6"/>
      </w:numPr>
    </w:pPr>
    <w:rPr>
      <w:rFonts w:ascii="Times" w:eastAsia="Batang" w:hAnsi="Times"/>
      <w:lang w:val="en-GB"/>
    </w:rPr>
  </w:style>
  <w:style w:type="paragraph" w:customStyle="1" w:styleId="bullet2">
    <w:name w:val="bullet2"/>
    <w:basedOn w:val="Normal"/>
    <w:link w:val="bullet2Char"/>
    <w:qFormat/>
    <w:rsid w:val="00496035"/>
    <w:pPr>
      <w:numPr>
        <w:ilvl w:val="1"/>
        <w:numId w:val="6"/>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Normal"/>
    <w:qFormat/>
    <w:rsid w:val="00496035"/>
    <w:pPr>
      <w:numPr>
        <w:ilvl w:val="2"/>
        <w:numId w:val="6"/>
      </w:numPr>
      <w:ind w:hanging="180"/>
    </w:pPr>
    <w:rPr>
      <w:rFonts w:ascii="Times" w:eastAsia="Batang" w:hAnsi="Times"/>
      <w:lang w:val="en-GB"/>
    </w:rPr>
  </w:style>
  <w:style w:type="paragraph" w:customStyle="1" w:styleId="bullet4">
    <w:name w:val="bullet4"/>
    <w:basedOn w:val="Normal"/>
    <w:qFormat/>
    <w:rsid w:val="00496035"/>
    <w:pPr>
      <w:numPr>
        <w:ilvl w:val="3"/>
        <w:numId w:val="6"/>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PlaceholderText">
    <w:name w:val="Placeholder Text"/>
    <w:basedOn w:val="DefaultParagraphFont"/>
    <w:uiPriority w:val="99"/>
    <w:semiHidden/>
    <w:rsid w:val="000E01FC"/>
    <w:rPr>
      <w:color w:val="808080"/>
    </w:rPr>
  </w:style>
  <w:style w:type="paragraph" w:customStyle="1" w:styleId="xxmsolistparagraph">
    <w:name w:val="x_xmsolistparagraph"/>
    <w:basedOn w:val="Normal"/>
    <w:rsid w:val="001B1067"/>
    <w:pPr>
      <w:spacing w:before="100" w:beforeAutospacing="1" w:after="100" w:afterAutospacing="1"/>
    </w:pPr>
    <w:rPr>
      <w:rFonts w:ascii="Calibri" w:eastAsia="Calibri" w:hAnsi="Calibri" w:cs="Calibri"/>
      <w:sz w:val="22"/>
      <w:szCs w:val="22"/>
    </w:rPr>
  </w:style>
  <w:style w:type="character" w:customStyle="1" w:styleId="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SimSun"/>
      <w:lang w:eastAsia="ja-JP"/>
    </w:rPr>
  </w:style>
  <w:style w:type="character" w:styleId="Emphasis">
    <w:name w:val="Emphasis"/>
    <w:uiPriority w:val="20"/>
    <w:qFormat/>
    <w:rsid w:val="00835267"/>
    <w:rPr>
      <w:i/>
      <w:iCs/>
    </w:rPr>
  </w:style>
  <w:style w:type="character" w:styleId="Strong">
    <w:name w:val="Strong"/>
    <w:uiPriority w:val="22"/>
    <w:qFormat/>
    <w:rsid w:val="008352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8747">
      <w:bodyDiv w:val="1"/>
      <w:marLeft w:val="0"/>
      <w:marRight w:val="0"/>
      <w:marTop w:val="0"/>
      <w:marBottom w:val="0"/>
      <w:divBdr>
        <w:top w:val="none" w:sz="0" w:space="0" w:color="auto"/>
        <w:left w:val="none" w:sz="0" w:space="0" w:color="auto"/>
        <w:bottom w:val="none" w:sz="0" w:space="0" w:color="auto"/>
        <w:right w:val="none" w:sz="0" w:space="0" w:color="auto"/>
      </w:divBdr>
      <w:divsChild>
        <w:div w:id="791898553">
          <w:marLeft w:val="2995"/>
          <w:marRight w:val="0"/>
          <w:marTop w:val="0"/>
          <w:marBottom w:val="0"/>
          <w:divBdr>
            <w:top w:val="none" w:sz="0" w:space="0" w:color="auto"/>
            <w:left w:val="none" w:sz="0" w:space="0" w:color="auto"/>
            <w:bottom w:val="none" w:sz="0" w:space="0" w:color="auto"/>
            <w:right w:val="none" w:sz="0" w:space="0" w:color="auto"/>
          </w:divBdr>
        </w:div>
        <w:div w:id="488374393">
          <w:marLeft w:val="4003"/>
          <w:marRight w:val="0"/>
          <w:marTop w:val="0"/>
          <w:marBottom w:val="0"/>
          <w:divBdr>
            <w:top w:val="none" w:sz="0" w:space="0" w:color="auto"/>
            <w:left w:val="none" w:sz="0" w:space="0" w:color="auto"/>
            <w:bottom w:val="none" w:sz="0" w:space="0" w:color="auto"/>
            <w:right w:val="none" w:sz="0" w:space="0" w:color="auto"/>
          </w:divBdr>
        </w:div>
        <w:div w:id="57945850">
          <w:marLeft w:val="4003"/>
          <w:marRight w:val="0"/>
          <w:marTop w:val="0"/>
          <w:marBottom w:val="0"/>
          <w:divBdr>
            <w:top w:val="none" w:sz="0" w:space="0" w:color="auto"/>
            <w:left w:val="none" w:sz="0" w:space="0" w:color="auto"/>
            <w:bottom w:val="none" w:sz="0" w:space="0" w:color="auto"/>
            <w:right w:val="none" w:sz="0" w:space="0" w:color="auto"/>
          </w:divBdr>
        </w:div>
        <w:div w:id="1369336112">
          <w:marLeft w:val="4003"/>
          <w:marRight w:val="0"/>
          <w:marTop w:val="0"/>
          <w:marBottom w:val="0"/>
          <w:divBdr>
            <w:top w:val="none" w:sz="0" w:space="0" w:color="auto"/>
            <w:left w:val="none" w:sz="0" w:space="0" w:color="auto"/>
            <w:bottom w:val="none" w:sz="0" w:space="0" w:color="auto"/>
            <w:right w:val="none" w:sz="0" w:space="0" w:color="auto"/>
          </w:divBdr>
        </w:div>
      </w:divsChild>
    </w:div>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7066697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613210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50109330">
      <w:bodyDiv w:val="1"/>
      <w:marLeft w:val="0"/>
      <w:marRight w:val="0"/>
      <w:marTop w:val="0"/>
      <w:marBottom w:val="0"/>
      <w:divBdr>
        <w:top w:val="none" w:sz="0" w:space="0" w:color="auto"/>
        <w:left w:val="none" w:sz="0" w:space="0" w:color="auto"/>
        <w:bottom w:val="none" w:sz="0" w:space="0" w:color="auto"/>
        <w:right w:val="none" w:sz="0" w:space="0" w:color="auto"/>
      </w:divBdr>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3505427">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28722267">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056340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28032313">
      <w:bodyDiv w:val="1"/>
      <w:marLeft w:val="0"/>
      <w:marRight w:val="0"/>
      <w:marTop w:val="0"/>
      <w:marBottom w:val="0"/>
      <w:divBdr>
        <w:top w:val="none" w:sz="0" w:space="0" w:color="auto"/>
        <w:left w:val="none" w:sz="0" w:space="0" w:color="auto"/>
        <w:bottom w:val="none" w:sz="0" w:space="0" w:color="auto"/>
        <w:right w:val="none" w:sz="0" w:space="0" w:color="auto"/>
      </w:divBdr>
      <w:divsChild>
        <w:div w:id="201410245">
          <w:marLeft w:val="2002"/>
          <w:marRight w:val="0"/>
          <w:marTop w:val="0"/>
          <w:marBottom w:val="0"/>
          <w:divBdr>
            <w:top w:val="none" w:sz="0" w:space="0" w:color="auto"/>
            <w:left w:val="none" w:sz="0" w:space="0" w:color="auto"/>
            <w:bottom w:val="none" w:sz="0" w:space="0" w:color="auto"/>
            <w:right w:val="none" w:sz="0" w:space="0" w:color="auto"/>
          </w:divBdr>
        </w:div>
        <w:div w:id="753403697">
          <w:marLeft w:val="2995"/>
          <w:marRight w:val="0"/>
          <w:marTop w:val="0"/>
          <w:marBottom w:val="0"/>
          <w:divBdr>
            <w:top w:val="none" w:sz="0" w:space="0" w:color="auto"/>
            <w:left w:val="none" w:sz="0" w:space="0" w:color="auto"/>
            <w:bottom w:val="none" w:sz="0" w:space="0" w:color="auto"/>
            <w:right w:val="none" w:sz="0" w:space="0" w:color="auto"/>
          </w:divBdr>
        </w:div>
        <w:div w:id="565265962">
          <w:marLeft w:val="4003"/>
          <w:marRight w:val="0"/>
          <w:marTop w:val="0"/>
          <w:marBottom w:val="0"/>
          <w:divBdr>
            <w:top w:val="none" w:sz="0" w:space="0" w:color="auto"/>
            <w:left w:val="none" w:sz="0" w:space="0" w:color="auto"/>
            <w:bottom w:val="none" w:sz="0" w:space="0" w:color="auto"/>
            <w:right w:val="none" w:sz="0" w:space="0" w:color="auto"/>
          </w:divBdr>
        </w:div>
        <w:div w:id="702439459">
          <w:marLeft w:val="4003"/>
          <w:marRight w:val="0"/>
          <w:marTop w:val="0"/>
          <w:marBottom w:val="0"/>
          <w:divBdr>
            <w:top w:val="none" w:sz="0" w:space="0" w:color="auto"/>
            <w:left w:val="none" w:sz="0" w:space="0" w:color="auto"/>
            <w:bottom w:val="none" w:sz="0" w:space="0" w:color="auto"/>
            <w:right w:val="none" w:sz="0" w:space="0" w:color="auto"/>
          </w:divBdr>
        </w:div>
        <w:div w:id="1225021586">
          <w:marLeft w:val="4003"/>
          <w:marRight w:val="0"/>
          <w:marTop w:val="0"/>
          <w:marBottom w:val="0"/>
          <w:divBdr>
            <w:top w:val="none" w:sz="0" w:space="0" w:color="auto"/>
            <w:left w:val="none" w:sz="0" w:space="0" w:color="auto"/>
            <w:bottom w:val="none" w:sz="0" w:space="0" w:color="auto"/>
            <w:right w:val="none" w:sz="0" w:space="0" w:color="auto"/>
          </w:divBdr>
        </w:div>
        <w:div w:id="949093026">
          <w:marLeft w:val="2995"/>
          <w:marRight w:val="0"/>
          <w:marTop w:val="0"/>
          <w:marBottom w:val="0"/>
          <w:divBdr>
            <w:top w:val="none" w:sz="0" w:space="0" w:color="auto"/>
            <w:left w:val="none" w:sz="0" w:space="0" w:color="auto"/>
            <w:bottom w:val="none" w:sz="0" w:space="0" w:color="auto"/>
            <w:right w:val="none" w:sz="0" w:space="0" w:color="auto"/>
          </w:divBdr>
        </w:div>
        <w:div w:id="883639416">
          <w:marLeft w:val="4003"/>
          <w:marRight w:val="0"/>
          <w:marTop w:val="0"/>
          <w:marBottom w:val="0"/>
          <w:divBdr>
            <w:top w:val="none" w:sz="0" w:space="0" w:color="auto"/>
            <w:left w:val="none" w:sz="0" w:space="0" w:color="auto"/>
            <w:bottom w:val="none" w:sz="0" w:space="0" w:color="auto"/>
            <w:right w:val="none" w:sz="0" w:space="0" w:color="auto"/>
          </w:divBdr>
        </w:div>
        <w:div w:id="1512838195">
          <w:marLeft w:val="4003"/>
          <w:marRight w:val="0"/>
          <w:marTop w:val="0"/>
          <w:marBottom w:val="0"/>
          <w:divBdr>
            <w:top w:val="none" w:sz="0" w:space="0" w:color="auto"/>
            <w:left w:val="none" w:sz="0" w:space="0" w:color="auto"/>
            <w:bottom w:val="none" w:sz="0" w:space="0" w:color="auto"/>
            <w:right w:val="none" w:sz="0" w:space="0" w:color="auto"/>
          </w:divBdr>
        </w:div>
        <w:div w:id="92629075">
          <w:marLeft w:val="2995"/>
          <w:marRight w:val="0"/>
          <w:marTop w:val="0"/>
          <w:marBottom w:val="0"/>
          <w:divBdr>
            <w:top w:val="none" w:sz="0" w:space="0" w:color="auto"/>
            <w:left w:val="none" w:sz="0" w:space="0" w:color="auto"/>
            <w:bottom w:val="none" w:sz="0" w:space="0" w:color="auto"/>
            <w:right w:val="none" w:sz="0" w:space="0" w:color="auto"/>
          </w:divBdr>
        </w:div>
        <w:div w:id="682166358">
          <w:marLeft w:val="4003"/>
          <w:marRight w:val="0"/>
          <w:marTop w:val="0"/>
          <w:marBottom w:val="0"/>
          <w:divBdr>
            <w:top w:val="none" w:sz="0" w:space="0" w:color="auto"/>
            <w:left w:val="none" w:sz="0" w:space="0" w:color="auto"/>
            <w:bottom w:val="none" w:sz="0" w:space="0" w:color="auto"/>
            <w:right w:val="none" w:sz="0" w:space="0" w:color="auto"/>
          </w:divBdr>
        </w:div>
        <w:div w:id="393625391">
          <w:marLeft w:val="4003"/>
          <w:marRight w:val="0"/>
          <w:marTop w:val="0"/>
          <w:marBottom w:val="0"/>
          <w:divBdr>
            <w:top w:val="none" w:sz="0" w:space="0" w:color="auto"/>
            <w:left w:val="none" w:sz="0" w:space="0" w:color="auto"/>
            <w:bottom w:val="none" w:sz="0" w:space="0" w:color="auto"/>
            <w:right w:val="none" w:sz="0" w:space="0" w:color="auto"/>
          </w:divBdr>
        </w:div>
        <w:div w:id="1057314509">
          <w:marLeft w:val="4003"/>
          <w:marRight w:val="0"/>
          <w:marTop w:val="0"/>
          <w:marBottom w:val="0"/>
          <w:divBdr>
            <w:top w:val="none" w:sz="0" w:space="0" w:color="auto"/>
            <w:left w:val="none" w:sz="0" w:space="0" w:color="auto"/>
            <w:bottom w:val="none" w:sz="0" w:space="0" w:color="auto"/>
            <w:right w:val="none" w:sz="0" w:space="0" w:color="auto"/>
          </w:divBdr>
        </w:div>
        <w:div w:id="906695884">
          <w:marLeft w:val="4003"/>
          <w:marRight w:val="0"/>
          <w:marTop w:val="0"/>
          <w:marBottom w:val="0"/>
          <w:divBdr>
            <w:top w:val="none" w:sz="0" w:space="0" w:color="auto"/>
            <w:left w:val="none" w:sz="0" w:space="0" w:color="auto"/>
            <w:bottom w:val="none" w:sz="0" w:space="0" w:color="auto"/>
            <w:right w:val="none" w:sz="0" w:space="0" w:color="auto"/>
          </w:divBdr>
        </w:div>
        <w:div w:id="96677341">
          <w:marLeft w:val="4003"/>
          <w:marRight w:val="0"/>
          <w:marTop w:val="0"/>
          <w:marBottom w:val="0"/>
          <w:divBdr>
            <w:top w:val="none" w:sz="0" w:space="0" w:color="auto"/>
            <w:left w:val="none" w:sz="0" w:space="0" w:color="auto"/>
            <w:bottom w:val="none" w:sz="0" w:space="0" w:color="auto"/>
            <w:right w:val="none" w:sz="0" w:space="0" w:color="auto"/>
          </w:divBdr>
        </w:div>
        <w:div w:id="1815098423">
          <w:marLeft w:val="4997"/>
          <w:marRight w:val="0"/>
          <w:marTop w:val="0"/>
          <w:marBottom w:val="0"/>
          <w:divBdr>
            <w:top w:val="none" w:sz="0" w:space="0" w:color="auto"/>
            <w:left w:val="none" w:sz="0" w:space="0" w:color="auto"/>
            <w:bottom w:val="none" w:sz="0" w:space="0" w:color="auto"/>
            <w:right w:val="none" w:sz="0" w:space="0" w:color="auto"/>
          </w:divBdr>
        </w:div>
        <w:div w:id="375470125">
          <w:marLeft w:val="4997"/>
          <w:marRight w:val="0"/>
          <w:marTop w:val="0"/>
          <w:marBottom w:val="0"/>
          <w:divBdr>
            <w:top w:val="none" w:sz="0" w:space="0" w:color="auto"/>
            <w:left w:val="none" w:sz="0" w:space="0" w:color="auto"/>
            <w:bottom w:val="none" w:sz="0" w:space="0" w:color="auto"/>
            <w:right w:val="none" w:sz="0" w:space="0" w:color="auto"/>
          </w:divBdr>
        </w:div>
        <w:div w:id="567427083">
          <w:marLeft w:val="2995"/>
          <w:marRight w:val="0"/>
          <w:marTop w:val="0"/>
          <w:marBottom w:val="0"/>
          <w:divBdr>
            <w:top w:val="none" w:sz="0" w:space="0" w:color="auto"/>
            <w:left w:val="none" w:sz="0" w:space="0" w:color="auto"/>
            <w:bottom w:val="none" w:sz="0" w:space="0" w:color="auto"/>
            <w:right w:val="none" w:sz="0" w:space="0" w:color="auto"/>
          </w:divBdr>
        </w:div>
        <w:div w:id="393238658">
          <w:marLeft w:val="4003"/>
          <w:marRight w:val="0"/>
          <w:marTop w:val="0"/>
          <w:marBottom w:val="0"/>
          <w:divBdr>
            <w:top w:val="none" w:sz="0" w:space="0" w:color="auto"/>
            <w:left w:val="none" w:sz="0" w:space="0" w:color="auto"/>
            <w:bottom w:val="none" w:sz="0" w:space="0" w:color="auto"/>
            <w:right w:val="none" w:sz="0" w:space="0" w:color="auto"/>
          </w:divBdr>
        </w:div>
        <w:div w:id="2048412884">
          <w:marLeft w:val="4003"/>
          <w:marRight w:val="0"/>
          <w:marTop w:val="0"/>
          <w:marBottom w:val="0"/>
          <w:divBdr>
            <w:top w:val="none" w:sz="0" w:space="0" w:color="auto"/>
            <w:left w:val="none" w:sz="0" w:space="0" w:color="auto"/>
            <w:bottom w:val="none" w:sz="0" w:space="0" w:color="auto"/>
            <w:right w:val="none" w:sz="0" w:space="0" w:color="auto"/>
          </w:divBdr>
        </w:div>
        <w:div w:id="1354266418">
          <w:marLeft w:val="4003"/>
          <w:marRight w:val="0"/>
          <w:marTop w:val="0"/>
          <w:marBottom w:val="0"/>
          <w:divBdr>
            <w:top w:val="none" w:sz="0" w:space="0" w:color="auto"/>
            <w:left w:val="none" w:sz="0" w:space="0" w:color="auto"/>
            <w:bottom w:val="none" w:sz="0" w:space="0" w:color="auto"/>
            <w:right w:val="none" w:sz="0" w:space="0" w:color="auto"/>
          </w:divBdr>
        </w:div>
        <w:div w:id="1051030278">
          <w:marLeft w:val="4997"/>
          <w:marRight w:val="0"/>
          <w:marTop w:val="0"/>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73504660">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35733922">
      <w:bodyDiv w:val="1"/>
      <w:marLeft w:val="0"/>
      <w:marRight w:val="0"/>
      <w:marTop w:val="0"/>
      <w:marBottom w:val="0"/>
      <w:divBdr>
        <w:top w:val="none" w:sz="0" w:space="0" w:color="auto"/>
        <w:left w:val="none" w:sz="0" w:space="0" w:color="auto"/>
        <w:bottom w:val="none" w:sz="0" w:space="0" w:color="auto"/>
        <w:right w:val="none" w:sz="0" w:space="0" w:color="auto"/>
      </w:divBdr>
    </w:div>
    <w:div w:id="1546985950">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0486847">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F4B0F0-CC7C-4244-AE23-4E909207E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5318</Words>
  <Characters>30313</Characters>
  <Application>Microsoft Office Word</Application>
  <DocSecurity>0</DocSecurity>
  <Lines>252</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35560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Kevin Lin</cp:lastModifiedBy>
  <cp:revision>2</cp:revision>
  <cp:lastPrinted>2021-09-30T03:20:00Z</cp:lastPrinted>
  <dcterms:created xsi:type="dcterms:W3CDTF">2022-02-14T04:17:00Z</dcterms:created>
  <dcterms:modified xsi:type="dcterms:W3CDTF">2022-02-14T04:17:00Z</dcterms:modified>
</cp:coreProperties>
</file>